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16" w:rsidRDefault="00722516" w:rsidP="00250E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140" cy="604520"/>
            <wp:effectExtent l="19050" t="0" r="0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16" w:rsidRDefault="00722516" w:rsidP="00722516">
      <w:pPr>
        <w:jc w:val="center"/>
        <w:rPr>
          <w:b/>
          <w:color w:val="1B1B1B"/>
          <w:sz w:val="28"/>
          <w:szCs w:val="28"/>
        </w:rPr>
      </w:pPr>
    </w:p>
    <w:p w:rsidR="00722516" w:rsidRDefault="00250EBB" w:rsidP="00250EBB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КОНТРОЛЬНО-СЧЕТНАЯ ПАЛАТА </w:t>
      </w:r>
      <w:r w:rsidR="00722516">
        <w:rPr>
          <w:b/>
          <w:sz w:val="28"/>
          <w:szCs w:val="28"/>
        </w:rPr>
        <w:t>ГОРОДСКОГО ПОСЕЛЕНИЯ «ГОРОД ВЯЗЕМСКИЙ»</w:t>
      </w:r>
      <w:r>
        <w:rPr>
          <w:b/>
          <w:sz w:val="28"/>
          <w:szCs w:val="28"/>
        </w:rPr>
        <w:t xml:space="preserve"> </w:t>
      </w:r>
      <w:r w:rsidR="00722516">
        <w:rPr>
          <w:b/>
          <w:sz w:val="28"/>
          <w:szCs w:val="28"/>
        </w:rPr>
        <w:t>ВЯЗЕМСКОГО МУНИЦИПАЛЬНОГО РАЙОНА</w:t>
      </w:r>
      <w:r>
        <w:rPr>
          <w:b/>
          <w:sz w:val="28"/>
          <w:szCs w:val="28"/>
        </w:rPr>
        <w:t xml:space="preserve"> </w:t>
      </w:r>
      <w:r w:rsidR="00722516">
        <w:rPr>
          <w:b/>
          <w:sz w:val="28"/>
          <w:szCs w:val="28"/>
        </w:rPr>
        <w:t xml:space="preserve"> ХАБАРОВСКОГО  КРАЯ</w:t>
      </w:r>
    </w:p>
    <w:p w:rsidR="00722516" w:rsidRDefault="00722516" w:rsidP="00722516">
      <w:pPr>
        <w:jc w:val="center"/>
        <w:rPr>
          <w:b/>
          <w:sz w:val="28"/>
          <w:szCs w:val="28"/>
        </w:rPr>
      </w:pPr>
    </w:p>
    <w:p w:rsidR="00722516" w:rsidRDefault="00722516" w:rsidP="00722516">
      <w:pPr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 </w:t>
      </w:r>
      <w:r w:rsidR="00250EBB">
        <w:rPr>
          <w:b/>
          <w:color w:val="1B1B1B"/>
          <w:sz w:val="28"/>
          <w:szCs w:val="28"/>
        </w:rPr>
        <w:t>ПРИКАЗ</w:t>
      </w:r>
    </w:p>
    <w:p w:rsidR="00722516" w:rsidRDefault="00722516" w:rsidP="00722516">
      <w:pPr>
        <w:jc w:val="center"/>
        <w:rPr>
          <w:b/>
          <w:color w:val="1B1B1B"/>
        </w:rPr>
      </w:pPr>
    </w:p>
    <w:p w:rsidR="00250EBB" w:rsidRDefault="00EB26DA" w:rsidP="00722516">
      <w:pPr>
        <w:jc w:val="both"/>
        <w:rPr>
          <w:color w:val="1B1B1B"/>
          <w:sz w:val="28"/>
          <w:szCs w:val="28"/>
        </w:rPr>
      </w:pPr>
      <w:r w:rsidRPr="00EB26DA">
        <w:rPr>
          <w:color w:val="1B1B1B"/>
          <w:sz w:val="28"/>
          <w:szCs w:val="28"/>
          <w:u w:val="single"/>
        </w:rPr>
        <w:t>14 июня 2018 года</w:t>
      </w:r>
      <w:r w:rsidR="00250EBB">
        <w:rPr>
          <w:color w:val="1B1B1B"/>
          <w:sz w:val="28"/>
          <w:szCs w:val="28"/>
        </w:rPr>
        <w:t xml:space="preserve">                                                                                   №</w:t>
      </w:r>
      <w:r w:rsidRPr="00EB26DA">
        <w:rPr>
          <w:color w:val="1B1B1B"/>
          <w:sz w:val="28"/>
          <w:szCs w:val="28"/>
          <w:u w:val="single"/>
        </w:rPr>
        <w:t>4-п</w:t>
      </w:r>
    </w:p>
    <w:p w:rsidR="00722516" w:rsidRPr="0065681E" w:rsidRDefault="00722516" w:rsidP="008E52D2">
      <w:pPr>
        <w:jc w:val="center"/>
        <w:rPr>
          <w:color w:val="1B1B1B"/>
          <w:sz w:val="26"/>
          <w:szCs w:val="26"/>
        </w:rPr>
      </w:pPr>
      <w:r>
        <w:rPr>
          <w:color w:val="1B1B1B"/>
          <w:sz w:val="28"/>
          <w:szCs w:val="28"/>
        </w:rPr>
        <w:t>г</w:t>
      </w:r>
      <w:r w:rsidRPr="0065681E">
        <w:rPr>
          <w:color w:val="1B1B1B"/>
          <w:sz w:val="26"/>
          <w:szCs w:val="26"/>
        </w:rPr>
        <w:t>. Вяземский</w:t>
      </w:r>
    </w:p>
    <w:p w:rsidR="007D5D21" w:rsidRDefault="007D5D21" w:rsidP="000A6D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2B50" w:rsidRDefault="00012B50" w:rsidP="00012B50">
      <w:pPr>
        <w:spacing w:after="1" w:line="240" w:lineRule="atLeast"/>
        <w:jc w:val="both"/>
        <w:rPr>
          <w:sz w:val="28"/>
        </w:rPr>
      </w:pPr>
    </w:p>
    <w:p w:rsidR="00012B50" w:rsidRPr="000944B4" w:rsidRDefault="00012B50" w:rsidP="00012B50">
      <w:pPr>
        <w:tabs>
          <w:tab w:val="left" w:pos="142"/>
        </w:tabs>
        <w:spacing w:after="1" w:line="240" w:lineRule="atLeast"/>
        <w:ind w:left="426"/>
        <w:jc w:val="both"/>
        <w:rPr>
          <w:sz w:val="28"/>
          <w:szCs w:val="28"/>
        </w:rPr>
      </w:pPr>
      <w:r>
        <w:rPr>
          <w:sz w:val="28"/>
        </w:rPr>
        <w:t xml:space="preserve">Об обработке персональных данных в Учреждении Контрольно-счетная палата городского поселения «Город Вяземский» </w:t>
      </w:r>
      <w:r w:rsidRPr="004337FB">
        <w:rPr>
          <w:sz w:val="28"/>
          <w:szCs w:val="28"/>
        </w:rPr>
        <w:t>В</w:t>
      </w:r>
      <w:r>
        <w:rPr>
          <w:sz w:val="28"/>
          <w:szCs w:val="28"/>
        </w:rPr>
        <w:t>яземского муниципального района</w:t>
      </w:r>
      <w:r w:rsidRPr="000944B4">
        <w:rPr>
          <w:sz w:val="28"/>
          <w:szCs w:val="28"/>
        </w:rPr>
        <w:t xml:space="preserve"> Хабаровского края</w:t>
      </w:r>
    </w:p>
    <w:p w:rsidR="00012B50" w:rsidRPr="000944B4" w:rsidRDefault="00012B50" w:rsidP="00012B50">
      <w:pPr>
        <w:spacing w:after="1" w:line="200" w:lineRule="atLeast"/>
        <w:jc w:val="both"/>
        <w:rPr>
          <w:sz w:val="28"/>
          <w:szCs w:val="28"/>
        </w:rPr>
      </w:pPr>
    </w:p>
    <w:p w:rsidR="00012B50" w:rsidRPr="005129BF" w:rsidRDefault="00012B50" w:rsidP="00012B50">
      <w:pPr>
        <w:ind w:firstLine="540"/>
        <w:jc w:val="both"/>
        <w:rPr>
          <w:sz w:val="28"/>
          <w:szCs w:val="28"/>
        </w:rPr>
      </w:pPr>
      <w:proofErr w:type="gramStart"/>
      <w:r w:rsidRPr="000944B4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944B4">
          <w:rPr>
            <w:sz w:val="28"/>
            <w:szCs w:val="28"/>
          </w:rPr>
          <w:t>2006 г</w:t>
        </w:r>
      </w:smartTag>
      <w:r w:rsidRPr="000944B4">
        <w:rPr>
          <w:sz w:val="28"/>
          <w:szCs w:val="28"/>
        </w:rPr>
        <w:t xml:space="preserve">. № 152-ФЗ «О персональных данных», постановлениями Правительства Российской Федерации от 01 ноября </w:t>
      </w:r>
      <w:smartTag w:uri="urn:schemas-microsoft-com:office:smarttags" w:element="metricconverter">
        <w:smartTagPr>
          <w:attr w:name="ProductID" w:val="2012 г"/>
        </w:smartTagPr>
        <w:r w:rsidRPr="000944B4">
          <w:rPr>
            <w:sz w:val="28"/>
            <w:szCs w:val="28"/>
          </w:rPr>
          <w:t>2012 г</w:t>
        </w:r>
      </w:smartTag>
      <w:r w:rsidRPr="000944B4">
        <w:rPr>
          <w:sz w:val="28"/>
          <w:szCs w:val="28"/>
        </w:rPr>
        <w:t xml:space="preserve">. № 1119 «Об утверждении требований к защите персональных данных при их обработке в информационных системах персональных данных», от 15 сентября </w:t>
      </w:r>
      <w:smartTag w:uri="urn:schemas-microsoft-com:office:smarttags" w:element="metricconverter">
        <w:smartTagPr>
          <w:attr w:name="ProductID" w:val="2008 г"/>
        </w:smartTagPr>
        <w:r w:rsidRPr="000944B4">
          <w:rPr>
            <w:sz w:val="28"/>
            <w:szCs w:val="28"/>
          </w:rPr>
          <w:t>2008 г</w:t>
        </w:r>
      </w:smartTag>
      <w:r w:rsidRPr="000944B4">
        <w:rPr>
          <w:sz w:val="28"/>
          <w:szCs w:val="28"/>
        </w:rPr>
        <w:t>. № 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5129BF">
        <w:rPr>
          <w:sz w:val="28"/>
          <w:szCs w:val="28"/>
        </w:rPr>
        <w:t>.</w:t>
      </w:r>
      <w:proofErr w:type="gramEnd"/>
    </w:p>
    <w:p w:rsidR="00012B50" w:rsidRPr="000944B4" w:rsidRDefault="00012B50" w:rsidP="00012B50">
      <w:pPr>
        <w:ind w:firstLine="540"/>
        <w:jc w:val="both"/>
        <w:rPr>
          <w:sz w:val="28"/>
          <w:szCs w:val="28"/>
        </w:rPr>
      </w:pPr>
    </w:p>
    <w:p w:rsidR="00012B50" w:rsidRPr="000944B4" w:rsidRDefault="00012B50" w:rsidP="00012B50">
      <w:pPr>
        <w:ind w:firstLine="540"/>
        <w:jc w:val="both"/>
        <w:rPr>
          <w:sz w:val="28"/>
          <w:szCs w:val="28"/>
        </w:rPr>
      </w:pPr>
      <w:r w:rsidRPr="000944B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0944B4">
        <w:rPr>
          <w:sz w:val="28"/>
          <w:szCs w:val="28"/>
        </w:rPr>
        <w:t xml:space="preserve">Утвердить прилагаемое Положение об обработке персональных данных в </w:t>
      </w:r>
      <w:r>
        <w:rPr>
          <w:sz w:val="28"/>
          <w:szCs w:val="28"/>
        </w:rPr>
        <w:t>Учреждении К</w:t>
      </w:r>
      <w:r w:rsidRPr="000944B4">
        <w:rPr>
          <w:sz w:val="28"/>
          <w:szCs w:val="28"/>
        </w:rPr>
        <w:t>онтрольно-счётн</w:t>
      </w:r>
      <w:r>
        <w:rPr>
          <w:sz w:val="28"/>
          <w:szCs w:val="28"/>
        </w:rPr>
        <w:t>ая</w:t>
      </w:r>
      <w:r w:rsidRPr="000944B4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0944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Вяземский»</w:t>
      </w:r>
      <w:r w:rsidRPr="000944B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яземского </w:t>
      </w:r>
      <w:r w:rsidRPr="000944B4">
        <w:rPr>
          <w:sz w:val="28"/>
          <w:szCs w:val="28"/>
        </w:rPr>
        <w:t>муниципального района Хабаровского края.</w:t>
      </w:r>
    </w:p>
    <w:p w:rsidR="00012B50" w:rsidRPr="00500C6F" w:rsidRDefault="00012B50" w:rsidP="00012B50">
      <w:pPr>
        <w:ind w:firstLine="540"/>
        <w:jc w:val="both"/>
        <w:rPr>
          <w:sz w:val="28"/>
          <w:szCs w:val="28"/>
        </w:rPr>
      </w:pPr>
      <w:r w:rsidRPr="000944B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944B4">
        <w:rPr>
          <w:sz w:val="28"/>
          <w:szCs w:val="28"/>
        </w:rPr>
        <w:t xml:space="preserve">Опубликовать настоящий приказ на странице контрольно-счетной палаты на официальном сайте </w:t>
      </w:r>
      <w:r>
        <w:rPr>
          <w:sz w:val="28"/>
          <w:szCs w:val="28"/>
        </w:rPr>
        <w:t xml:space="preserve">администрации городского поселения «Город Вяземский» </w:t>
      </w:r>
      <w:r w:rsidRPr="000944B4">
        <w:rPr>
          <w:sz w:val="28"/>
          <w:szCs w:val="28"/>
        </w:rPr>
        <w:t>В</w:t>
      </w:r>
      <w:r>
        <w:rPr>
          <w:sz w:val="28"/>
          <w:szCs w:val="28"/>
        </w:rPr>
        <w:t xml:space="preserve">яземского муниципального </w:t>
      </w:r>
      <w:r w:rsidRPr="000944B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0944B4">
        <w:rPr>
          <w:sz w:val="28"/>
          <w:szCs w:val="28"/>
        </w:rPr>
        <w:t xml:space="preserve"> в  информационно-телекоммуникационной</w:t>
      </w:r>
      <w:r w:rsidRPr="00500C6F">
        <w:rPr>
          <w:sz w:val="28"/>
          <w:szCs w:val="28"/>
        </w:rPr>
        <w:t xml:space="preserve"> </w:t>
      </w:r>
      <w:r w:rsidRPr="000944B4">
        <w:rPr>
          <w:sz w:val="28"/>
          <w:szCs w:val="28"/>
        </w:rPr>
        <w:t>сети Интернет</w:t>
      </w:r>
      <w:r>
        <w:rPr>
          <w:sz w:val="28"/>
          <w:szCs w:val="28"/>
        </w:rPr>
        <w:t xml:space="preserve"> </w:t>
      </w:r>
      <w:r w:rsidRPr="00EB26DA">
        <w:rPr>
          <w:sz w:val="28"/>
          <w:szCs w:val="28"/>
        </w:rPr>
        <w:t>(</w:t>
      </w:r>
      <w:r w:rsidRPr="00EB26DA">
        <w:rPr>
          <w:sz w:val="28"/>
          <w:szCs w:val="28"/>
          <w:lang w:val="en-US"/>
        </w:rPr>
        <w:t>www</w:t>
      </w:r>
      <w:r w:rsidRPr="00EB26DA">
        <w:rPr>
          <w:sz w:val="28"/>
          <w:szCs w:val="28"/>
        </w:rPr>
        <w:t>.</w:t>
      </w:r>
      <w:proofErr w:type="spellStart"/>
      <w:r w:rsidRPr="00EB26DA">
        <w:rPr>
          <w:sz w:val="28"/>
          <w:szCs w:val="28"/>
          <w:lang w:val="en-US"/>
        </w:rPr>
        <w:t>vyazemskii</w:t>
      </w:r>
      <w:proofErr w:type="spellEnd"/>
      <w:r w:rsidRPr="00EB26DA">
        <w:rPr>
          <w:sz w:val="28"/>
          <w:szCs w:val="28"/>
        </w:rPr>
        <w:t>.</w:t>
      </w:r>
      <w:proofErr w:type="spellStart"/>
      <w:r w:rsidRPr="00EB26DA">
        <w:rPr>
          <w:sz w:val="28"/>
          <w:szCs w:val="28"/>
          <w:lang w:val="en-US"/>
        </w:rPr>
        <w:t>khabkrai</w:t>
      </w:r>
      <w:proofErr w:type="spellEnd"/>
      <w:r w:rsidRPr="00EB26DA">
        <w:rPr>
          <w:sz w:val="28"/>
          <w:szCs w:val="28"/>
        </w:rPr>
        <w:t>.</w:t>
      </w:r>
      <w:proofErr w:type="spellStart"/>
      <w:r w:rsidRPr="00EB26DA">
        <w:rPr>
          <w:sz w:val="28"/>
          <w:szCs w:val="28"/>
          <w:lang w:val="en-US"/>
        </w:rPr>
        <w:t>ru</w:t>
      </w:r>
      <w:proofErr w:type="spellEnd"/>
      <w:r w:rsidRPr="00EB26DA">
        <w:rPr>
          <w:sz w:val="28"/>
          <w:szCs w:val="28"/>
        </w:rPr>
        <w:t>).</w:t>
      </w:r>
    </w:p>
    <w:p w:rsidR="00012B50" w:rsidRPr="000944B4" w:rsidRDefault="00012B50" w:rsidP="00012B50">
      <w:pPr>
        <w:ind w:firstLine="540"/>
        <w:jc w:val="both"/>
        <w:rPr>
          <w:sz w:val="28"/>
          <w:szCs w:val="28"/>
        </w:rPr>
      </w:pPr>
      <w:r w:rsidRPr="000944B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944B4">
        <w:rPr>
          <w:sz w:val="28"/>
          <w:szCs w:val="28"/>
        </w:rPr>
        <w:t>Контроль за исполнение настоящего приказа оставляю за собой.</w:t>
      </w:r>
    </w:p>
    <w:p w:rsidR="00012B50" w:rsidRPr="000944B4" w:rsidRDefault="00012B50" w:rsidP="00012B50">
      <w:pPr>
        <w:pStyle w:val="ConsPlusNormal"/>
        <w:tabs>
          <w:tab w:val="left" w:pos="604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4B4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012B50" w:rsidRPr="000944B4" w:rsidRDefault="00012B50" w:rsidP="00012B50">
      <w:pPr>
        <w:pStyle w:val="ConsPlusNormal"/>
        <w:tabs>
          <w:tab w:val="left" w:pos="60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B50" w:rsidRPr="000944B4" w:rsidRDefault="00012B50" w:rsidP="00012B50">
      <w:pPr>
        <w:ind w:firstLine="540"/>
        <w:jc w:val="both"/>
        <w:rPr>
          <w:sz w:val="28"/>
          <w:szCs w:val="28"/>
        </w:rPr>
      </w:pPr>
    </w:p>
    <w:p w:rsidR="00012B50" w:rsidRPr="000944B4" w:rsidRDefault="00012B50" w:rsidP="00012B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B50" w:rsidRPr="00933FB6" w:rsidRDefault="00012B50" w:rsidP="00012B50">
      <w:pPr>
        <w:jc w:val="both"/>
        <w:rPr>
          <w:sz w:val="28"/>
          <w:szCs w:val="28"/>
        </w:rPr>
      </w:pPr>
      <w:r w:rsidRPr="000944B4">
        <w:rPr>
          <w:sz w:val="28"/>
          <w:szCs w:val="28"/>
        </w:rPr>
        <w:t xml:space="preserve">Председатель </w:t>
      </w:r>
      <w:r w:rsidRPr="008919B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Т.С. </w:t>
      </w:r>
      <w:proofErr w:type="spellStart"/>
      <w:r>
        <w:rPr>
          <w:sz w:val="28"/>
          <w:szCs w:val="28"/>
        </w:rPr>
        <w:t>Шишло</w:t>
      </w:r>
      <w:proofErr w:type="spellEnd"/>
    </w:p>
    <w:p w:rsidR="00012B50" w:rsidRDefault="00012B50" w:rsidP="00012B50">
      <w:pPr>
        <w:spacing w:after="1" w:line="280" w:lineRule="atLeast"/>
        <w:rPr>
          <w:sz w:val="28"/>
        </w:rPr>
      </w:pPr>
    </w:p>
    <w:p w:rsidR="00012B50" w:rsidRDefault="00012B50" w:rsidP="00012B50">
      <w:pPr>
        <w:spacing w:after="1" w:line="280" w:lineRule="atLeast"/>
        <w:jc w:val="center"/>
        <w:rPr>
          <w:b/>
          <w:sz w:val="28"/>
        </w:rPr>
      </w:pPr>
    </w:p>
    <w:p w:rsidR="00012B50" w:rsidRDefault="00012B50" w:rsidP="00012B50">
      <w:pPr>
        <w:spacing w:after="1" w:line="280" w:lineRule="atLeast"/>
        <w:jc w:val="both"/>
        <w:rPr>
          <w:sz w:val="28"/>
        </w:rPr>
      </w:pPr>
    </w:p>
    <w:p w:rsidR="00EB26DA" w:rsidRDefault="00EB26DA" w:rsidP="00012B50">
      <w:pPr>
        <w:pStyle w:val="33"/>
        <w:spacing w:line="240" w:lineRule="exact"/>
        <w:ind w:left="5040"/>
        <w:jc w:val="center"/>
        <w:rPr>
          <w:sz w:val="28"/>
          <w:szCs w:val="28"/>
        </w:rPr>
      </w:pPr>
      <w:bookmarkStart w:id="0" w:name="P31"/>
      <w:bookmarkEnd w:id="0"/>
    </w:p>
    <w:p w:rsidR="00012B50" w:rsidRPr="00EB26DA" w:rsidRDefault="00012B50" w:rsidP="00EB26DA">
      <w:pPr>
        <w:pStyle w:val="33"/>
        <w:spacing w:line="240" w:lineRule="exact"/>
        <w:ind w:left="5041"/>
        <w:contextualSpacing/>
        <w:jc w:val="center"/>
        <w:rPr>
          <w:sz w:val="28"/>
          <w:szCs w:val="28"/>
        </w:rPr>
      </w:pPr>
      <w:r w:rsidRPr="00EB26DA">
        <w:rPr>
          <w:sz w:val="28"/>
          <w:szCs w:val="28"/>
        </w:rPr>
        <w:lastRenderedPageBreak/>
        <w:t>УТВЕРЖДЕНО</w:t>
      </w:r>
    </w:p>
    <w:p w:rsidR="00012B50" w:rsidRPr="00EB26DA" w:rsidRDefault="00012B50" w:rsidP="00EB26DA">
      <w:pPr>
        <w:pStyle w:val="33"/>
        <w:spacing w:line="240" w:lineRule="exact"/>
        <w:ind w:left="5041"/>
        <w:contextualSpacing/>
        <w:jc w:val="center"/>
        <w:rPr>
          <w:sz w:val="28"/>
          <w:szCs w:val="28"/>
        </w:rPr>
      </w:pPr>
      <w:r w:rsidRPr="00EB26DA">
        <w:rPr>
          <w:sz w:val="28"/>
          <w:szCs w:val="28"/>
        </w:rPr>
        <w:t>Приказом Учреждения Контрольно-счетная палата городского поселения «Город Вяземский» муниципального района Хабаровского края</w:t>
      </w:r>
    </w:p>
    <w:p w:rsidR="00012B50" w:rsidRPr="00EB26DA" w:rsidRDefault="00012B50" w:rsidP="00EB26DA">
      <w:pPr>
        <w:pStyle w:val="33"/>
        <w:ind w:left="5041"/>
        <w:contextualSpacing/>
        <w:jc w:val="center"/>
        <w:rPr>
          <w:sz w:val="28"/>
          <w:szCs w:val="28"/>
        </w:rPr>
      </w:pPr>
      <w:r w:rsidRPr="00EB26DA">
        <w:rPr>
          <w:sz w:val="28"/>
          <w:szCs w:val="28"/>
        </w:rPr>
        <w:t>от 1</w:t>
      </w:r>
      <w:r w:rsidR="00EB26DA" w:rsidRPr="00EB26DA">
        <w:rPr>
          <w:sz w:val="28"/>
          <w:szCs w:val="28"/>
        </w:rPr>
        <w:t>4</w:t>
      </w:r>
      <w:r w:rsidRPr="00EB26DA">
        <w:rPr>
          <w:sz w:val="28"/>
          <w:szCs w:val="28"/>
        </w:rPr>
        <w:t xml:space="preserve"> июня 2018 № </w:t>
      </w:r>
      <w:r w:rsidR="00EB26DA" w:rsidRPr="00EB26DA">
        <w:rPr>
          <w:sz w:val="28"/>
          <w:szCs w:val="28"/>
        </w:rPr>
        <w:t>4</w:t>
      </w:r>
      <w:r w:rsidRPr="00EB26DA">
        <w:rPr>
          <w:sz w:val="28"/>
          <w:szCs w:val="28"/>
        </w:rPr>
        <w:t>-</w:t>
      </w:r>
      <w:r w:rsidR="00EB26DA" w:rsidRPr="00EB26DA">
        <w:rPr>
          <w:sz w:val="28"/>
          <w:szCs w:val="28"/>
        </w:rPr>
        <w:t>п</w:t>
      </w:r>
    </w:p>
    <w:p w:rsidR="00012B50" w:rsidRDefault="00012B50" w:rsidP="00012B50">
      <w:pPr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012B50" w:rsidRDefault="00012B50" w:rsidP="00012B50">
      <w:pPr>
        <w:jc w:val="center"/>
        <w:rPr>
          <w:sz w:val="28"/>
        </w:rPr>
      </w:pPr>
      <w:r>
        <w:rPr>
          <w:sz w:val="28"/>
        </w:rPr>
        <w:t>об обработке персональных данных в Учреждении К</w:t>
      </w:r>
      <w:r>
        <w:rPr>
          <w:sz w:val="28"/>
          <w:szCs w:val="28"/>
        </w:rPr>
        <w:t>онтрольно-счётная палата</w:t>
      </w:r>
      <w:r w:rsidRPr="00433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«Город Вяземский» </w:t>
      </w:r>
      <w:r w:rsidRPr="004337FB">
        <w:rPr>
          <w:sz w:val="28"/>
          <w:szCs w:val="28"/>
        </w:rPr>
        <w:t>В</w:t>
      </w:r>
      <w:r>
        <w:rPr>
          <w:sz w:val="28"/>
          <w:szCs w:val="28"/>
        </w:rPr>
        <w:t>яземского</w:t>
      </w:r>
      <w:r w:rsidRPr="004337FB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 Хабаровского края</w:t>
      </w:r>
    </w:p>
    <w:p w:rsidR="00012B50" w:rsidRDefault="00012B50" w:rsidP="00012B50">
      <w:pPr>
        <w:jc w:val="center"/>
        <w:rPr>
          <w:sz w:val="28"/>
        </w:rPr>
      </w:pPr>
    </w:p>
    <w:p w:rsidR="00012B50" w:rsidRDefault="00012B50" w:rsidP="00012B50">
      <w:pPr>
        <w:jc w:val="center"/>
        <w:outlineLvl w:val="1"/>
      </w:pPr>
      <w:r>
        <w:rPr>
          <w:sz w:val="28"/>
        </w:rPr>
        <w:t>1. Общие положения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1.1. Настоящее Положение определяет порядок обработки персональных данных  в </w:t>
      </w:r>
      <w:r>
        <w:rPr>
          <w:sz w:val="28"/>
          <w:szCs w:val="28"/>
        </w:rPr>
        <w:t xml:space="preserve">Учреждении Контрольно-счетная палата городского поселения «Город Вяземский» Вяземского муниципального района Хабаровского края  </w:t>
      </w:r>
      <w:r w:rsidRPr="003B61FF">
        <w:rPr>
          <w:sz w:val="28"/>
          <w:szCs w:val="28"/>
        </w:rPr>
        <w:t>(далее – контрольно-счётная палата) и обеспечения их безопасности.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Настоящее Положение разработано в соответствии со следующими нормативными правовыми актами: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</w:t>
      </w:r>
      <w:hyperlink r:id="rId9" w:history="1">
        <w:r w:rsidRPr="003B61FF">
          <w:rPr>
            <w:sz w:val="28"/>
            <w:szCs w:val="28"/>
          </w:rPr>
          <w:t>Конституцией</w:t>
        </w:r>
      </w:hyperlink>
      <w:r w:rsidRPr="003B61FF">
        <w:rPr>
          <w:sz w:val="28"/>
          <w:szCs w:val="28"/>
        </w:rPr>
        <w:t xml:space="preserve"> Российской Федерации;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Гражданским </w:t>
      </w:r>
      <w:hyperlink r:id="rId10" w:history="1">
        <w:r w:rsidRPr="003B61FF">
          <w:rPr>
            <w:sz w:val="28"/>
            <w:szCs w:val="28"/>
          </w:rPr>
          <w:t>кодексом</w:t>
        </w:r>
      </w:hyperlink>
      <w:r w:rsidRPr="003B61FF">
        <w:rPr>
          <w:sz w:val="28"/>
          <w:szCs w:val="28"/>
        </w:rPr>
        <w:t xml:space="preserve"> Российской Федерации;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Трудовым </w:t>
      </w:r>
      <w:hyperlink r:id="rId11" w:history="1">
        <w:r w:rsidRPr="003B61FF">
          <w:rPr>
            <w:sz w:val="28"/>
            <w:szCs w:val="28"/>
          </w:rPr>
          <w:t>кодексом</w:t>
        </w:r>
      </w:hyperlink>
      <w:r w:rsidRPr="003B61FF">
        <w:rPr>
          <w:sz w:val="28"/>
          <w:szCs w:val="28"/>
        </w:rPr>
        <w:t xml:space="preserve"> Российской Федерации;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Федеральным </w:t>
      </w:r>
      <w:hyperlink r:id="rId12" w:history="1">
        <w:r w:rsidRPr="003B61FF">
          <w:rPr>
            <w:sz w:val="28"/>
            <w:szCs w:val="28"/>
          </w:rPr>
          <w:t>законом</w:t>
        </w:r>
      </w:hyperlink>
      <w:r w:rsidRPr="003B61FF">
        <w:rPr>
          <w:sz w:val="28"/>
          <w:szCs w:val="28"/>
        </w:rPr>
        <w:t xml:space="preserve"> от 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>. № 152-ФЗ «О персональных данных»;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Федеральным </w:t>
      </w:r>
      <w:hyperlink r:id="rId13" w:history="1">
        <w:r w:rsidRPr="003B61FF">
          <w:rPr>
            <w:sz w:val="28"/>
            <w:szCs w:val="28"/>
          </w:rPr>
          <w:t>законом</w:t>
        </w:r>
      </w:hyperlink>
      <w:r w:rsidRPr="003B61FF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>. № 149-ФЗ «Об информации, информационных технологиях и о защите информации»;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3B61FF">
          <w:rPr>
            <w:sz w:val="28"/>
            <w:szCs w:val="28"/>
          </w:rPr>
          <w:t>2007 г</w:t>
        </w:r>
      </w:smartTag>
      <w:r w:rsidRPr="003B61FF">
        <w:rPr>
          <w:sz w:val="28"/>
          <w:szCs w:val="28"/>
        </w:rPr>
        <w:t>. № 25-ФЗ «О муниципальной службе в Российской Федерации»;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</w:t>
      </w:r>
      <w:hyperlink r:id="rId14" w:history="1">
        <w:r w:rsidRPr="003B61FF">
          <w:rPr>
            <w:sz w:val="28"/>
            <w:szCs w:val="28"/>
          </w:rPr>
          <w:t>Указом</w:t>
        </w:r>
      </w:hyperlink>
      <w:r w:rsidRPr="003B61FF">
        <w:rPr>
          <w:sz w:val="28"/>
          <w:szCs w:val="28"/>
        </w:rPr>
        <w:t xml:space="preserve"> Президента Российской Федерации от 30 мая </w:t>
      </w:r>
      <w:smartTag w:uri="urn:schemas-microsoft-com:office:smarttags" w:element="metricconverter">
        <w:smartTagPr>
          <w:attr w:name="ProductID" w:val="2005 г"/>
        </w:smartTagPr>
        <w:r w:rsidRPr="003B61FF">
          <w:rPr>
            <w:sz w:val="28"/>
            <w:szCs w:val="28"/>
          </w:rPr>
          <w:t>2005 г</w:t>
        </w:r>
      </w:smartTag>
      <w:r w:rsidRPr="003B61FF">
        <w:rPr>
          <w:sz w:val="28"/>
          <w:szCs w:val="28"/>
        </w:rPr>
        <w:t xml:space="preserve">. № 609 «Об утверждении Положения о персональных данных государственного гражданского служащего Российской Федерации и ведении его личного дела» (согласно части 4 статьи 30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3B61FF">
          <w:rPr>
            <w:sz w:val="28"/>
            <w:szCs w:val="28"/>
          </w:rPr>
          <w:t>2007 г</w:t>
        </w:r>
      </w:smartTag>
      <w:r w:rsidRPr="003B61FF">
        <w:rPr>
          <w:sz w:val="28"/>
          <w:szCs w:val="28"/>
        </w:rPr>
        <w:t>. № 25-ФЗ «О муниципальной службе в Российской Федерации»);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постановлением  Правительства Российской Федерации от 01 ноября </w:t>
      </w:r>
      <w:smartTag w:uri="urn:schemas-microsoft-com:office:smarttags" w:element="metricconverter">
        <w:smartTagPr>
          <w:attr w:name="ProductID" w:val="2012 г"/>
        </w:smartTagPr>
        <w:r w:rsidRPr="003B61FF">
          <w:rPr>
            <w:sz w:val="28"/>
            <w:szCs w:val="28"/>
          </w:rPr>
          <w:t>2012 г</w:t>
        </w:r>
      </w:smartTag>
      <w:r w:rsidRPr="003B61FF">
        <w:rPr>
          <w:sz w:val="28"/>
          <w:szCs w:val="28"/>
        </w:rPr>
        <w:t>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постановлением  Правительства Российской Федерации от 15 сентября  </w:t>
      </w:r>
      <w:smartTag w:uri="urn:schemas-microsoft-com:office:smarttags" w:element="metricconverter">
        <w:smartTagPr>
          <w:attr w:name="ProductID" w:val="2008 г"/>
        </w:smartTagPr>
        <w:r w:rsidRPr="003B61FF">
          <w:rPr>
            <w:sz w:val="28"/>
            <w:szCs w:val="28"/>
          </w:rPr>
          <w:t>2008 г</w:t>
        </w:r>
      </w:smartTag>
      <w:r w:rsidRPr="003B61FF">
        <w:rPr>
          <w:sz w:val="28"/>
          <w:szCs w:val="28"/>
        </w:rPr>
        <w:t>. № 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lastRenderedPageBreak/>
        <w:t xml:space="preserve">- постановлением 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3B61FF">
          <w:rPr>
            <w:sz w:val="28"/>
            <w:szCs w:val="28"/>
          </w:rPr>
          <w:t>2012 г</w:t>
        </w:r>
      </w:smartTag>
      <w:r w:rsidRPr="003B61FF">
        <w:rPr>
          <w:sz w:val="28"/>
          <w:szCs w:val="28"/>
        </w:rPr>
        <w:t>. №  211 «Об утверждении перечня мер, направленных на обеспечение выполнения обязанностей, предусмотренных Федеральным законом "О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1.2. В настоящем Положении используются основные понятия и термины, определенные федеральными законами от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 xml:space="preserve">. № 152-ФЗ «О персональных данных» и от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>. № 149-ФЗ «Об информации, информационных технологиях и о защите информации».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1.3. Настоящее Положение является обязательным для исполнения всеми работниками контрольно-счётной палаты, производящими обработку персональных данных.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1.4. Общее руководство обработкой персональных данных в контрольно-счётной палате  осуществляет председатель </w:t>
      </w:r>
      <w:r>
        <w:rPr>
          <w:sz w:val="28"/>
          <w:szCs w:val="28"/>
        </w:rPr>
        <w:t>Учреждения контрольно-счетная палата городского поселения «Город Вяземский» Вяземского муниципального района Хаб</w:t>
      </w:r>
      <w:r w:rsidRPr="003B61FF">
        <w:rPr>
          <w:sz w:val="28"/>
          <w:szCs w:val="28"/>
        </w:rPr>
        <w:t>аровского края</w:t>
      </w:r>
      <w:r>
        <w:rPr>
          <w:sz w:val="28"/>
          <w:szCs w:val="28"/>
        </w:rPr>
        <w:t xml:space="preserve"> </w:t>
      </w:r>
      <w:r w:rsidRPr="003B61FF">
        <w:rPr>
          <w:sz w:val="28"/>
          <w:szCs w:val="28"/>
        </w:rPr>
        <w:t xml:space="preserve"> (далее – председатель  контрольно-счетной палаты).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1.5. Председатель  контрольно-счетной палаты: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назначает работников, ответственных за организацию обработки и за обеспечение безопасности персональных данных в контрольно-счётной палате;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утверждает организационно-распорядительные документы по вопросам обработки персональных данных и обеспечения их безопасности;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8919B3">
        <w:rPr>
          <w:sz w:val="28"/>
          <w:szCs w:val="28"/>
        </w:rPr>
        <w:t>- утверждает состав работников администрации городского поселения,  уполномоченных на обработку персональных данных либо осуществление доступа к персональным данным;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утверждает состав персональных данных, обрабатываемых в контрольно-счётной палате;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определяет помещения, предназначенные для обработки персональных данных.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1.6. Ответственными за организацию обработки персональных данных является председатель контрольно-счётной палаты и лицо его замещающее.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е</w:t>
      </w:r>
      <w:r w:rsidRPr="003B61FF">
        <w:rPr>
          <w:sz w:val="28"/>
          <w:szCs w:val="28"/>
        </w:rPr>
        <w:t xml:space="preserve"> за организацию обработки персональных данных в контрольно-счётной палате отвечает за обеспечение соблюдения требований законодательства по обработке персональных данных в части, касающейся их обработки в Контрольно-счётной палате. 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1.7. Ответственны</w:t>
      </w:r>
      <w:r>
        <w:rPr>
          <w:sz w:val="28"/>
          <w:szCs w:val="28"/>
        </w:rPr>
        <w:t>е</w:t>
      </w:r>
      <w:r w:rsidRPr="003B61FF">
        <w:rPr>
          <w:sz w:val="28"/>
          <w:szCs w:val="28"/>
        </w:rPr>
        <w:t xml:space="preserve"> за обеспечение безопасности персональных данных назначается из числа специалистов контрольно-счетной палаты, имеющих </w:t>
      </w:r>
      <w:r w:rsidRPr="003B61FF">
        <w:rPr>
          <w:sz w:val="28"/>
          <w:szCs w:val="28"/>
        </w:rPr>
        <w:lastRenderedPageBreak/>
        <w:t xml:space="preserve">подготовку и навыки работы, необходимые для выполнения мероприятий по защите персональных данных. 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Ответственны</w:t>
      </w:r>
      <w:r>
        <w:rPr>
          <w:sz w:val="28"/>
          <w:szCs w:val="28"/>
        </w:rPr>
        <w:t>е</w:t>
      </w:r>
      <w:r w:rsidRPr="003B61FF">
        <w:rPr>
          <w:sz w:val="28"/>
          <w:szCs w:val="28"/>
        </w:rPr>
        <w:t xml:space="preserve"> за обеспечение безопасности персональных данных отвечает за выполнение в контрольно-счётной палате мероприятий по защите персональных данных, обрабатываемых в информационных системах персональных данных и без использования средств автоматизации.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2. Состав, сбор, обработка и защита персональных данных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2.1. Обработка персональных данных в контрольно-счётной палате осуществляется с письменного согласия субъекта на обработку персональных данных, за исключением случаев, предусмотренных действующим законодательством.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2.2 Сбор персональных данных может осуществляться как путем представления их самим субъектом персональных данных, так и путем получения их от иных источников при условии реализации </w:t>
      </w:r>
      <w:hyperlink r:id="rId15" w:history="1">
        <w:r w:rsidRPr="003B61FF">
          <w:rPr>
            <w:sz w:val="28"/>
            <w:szCs w:val="28"/>
          </w:rPr>
          <w:t>части 8 статьи 9</w:t>
        </w:r>
      </w:hyperlink>
      <w:r w:rsidRPr="003B61FF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>. № 152-ФЗ «О персональных данных».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Если персональные данные субъекта персональных данных получены не от субъекта персональных данных, то до начала их обработки необходимо предоставить субъекту следующую информацию: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наименование либо фамилию, имя, отчество (при наличии) и адрес оператора или его представителя;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цель обработки персональных данных и ее правовое основание;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предполагаемые пользователи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установленные Федеральным </w:t>
      </w:r>
      <w:hyperlink r:id="rId16" w:history="1">
        <w:r w:rsidRPr="003B61FF">
          <w:rPr>
            <w:sz w:val="28"/>
            <w:szCs w:val="28"/>
          </w:rPr>
          <w:t>законом</w:t>
        </w:r>
      </w:hyperlink>
      <w:r w:rsidRPr="003B61FF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>. № 152-ФЗ «О персональных данных» права субъекта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источник получения персональных данных.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Вышеуказанная информация субъекту персональных данных не предоставляется в следующих случаях: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субъект персональных данных уведомлен об осуществлении обработки его персональных данных соответствующим оператором;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персональные данные получены контрольно-счётной палатой на основании федерального закона или в связи с исполнением договора, стороной которого либо </w:t>
      </w:r>
      <w:proofErr w:type="spellStart"/>
      <w:r w:rsidRPr="003B61FF">
        <w:rPr>
          <w:sz w:val="28"/>
          <w:szCs w:val="28"/>
        </w:rPr>
        <w:t>выгодоприобретателем</w:t>
      </w:r>
      <w:proofErr w:type="spellEnd"/>
      <w:r w:rsidRPr="003B61FF">
        <w:rPr>
          <w:sz w:val="28"/>
          <w:szCs w:val="28"/>
        </w:rPr>
        <w:t xml:space="preserve"> или поручителем по которому является субъект персональных данных;</w:t>
      </w:r>
      <w:bookmarkStart w:id="1" w:name="_GoBack"/>
      <w:bookmarkEnd w:id="1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персональные данные сделаны общедоступными субъектом персональных данных или получены из общедоступного источника;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контрольно-счётная</w:t>
      </w:r>
      <w:r w:rsidRPr="003B61FF">
        <w:rPr>
          <w:sz w:val="28"/>
          <w:szCs w:val="28"/>
        </w:rPr>
        <w:t xml:space="preserve"> палата осуществляет обработку персональных данных для статистических или иных исследовательских целей, при этом не нарушаются права и законные интересы субъекта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предоставление субъекту персональных данных данной информации нарушает права и законные интересы третьих лиц.</w:t>
      </w:r>
    </w:p>
    <w:p w:rsidR="00012B50" w:rsidRPr="009118A1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2.3. </w:t>
      </w:r>
      <w:r w:rsidRPr="009118A1">
        <w:rPr>
          <w:sz w:val="28"/>
          <w:szCs w:val="28"/>
        </w:rPr>
        <w:t xml:space="preserve">В контрольно-счётной палате обрабатываются категории персональных данных, связанные </w:t>
      </w:r>
      <w:proofErr w:type="gramStart"/>
      <w:r w:rsidRPr="009118A1">
        <w:rPr>
          <w:sz w:val="28"/>
          <w:szCs w:val="28"/>
        </w:rPr>
        <w:t>с</w:t>
      </w:r>
      <w:proofErr w:type="gramEnd"/>
      <w:r w:rsidRPr="009118A1">
        <w:rPr>
          <w:sz w:val="28"/>
          <w:szCs w:val="28"/>
        </w:rPr>
        <w:t>:</w:t>
      </w:r>
    </w:p>
    <w:p w:rsidR="00012B50" w:rsidRPr="009118A1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9118A1">
        <w:rPr>
          <w:sz w:val="28"/>
          <w:szCs w:val="28"/>
        </w:rPr>
        <w:t>- поступлением на муниципальную службу (работу) в контрольно-счётную палату;</w:t>
      </w:r>
    </w:p>
    <w:p w:rsidR="00012B50" w:rsidRPr="009118A1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9118A1">
        <w:rPr>
          <w:sz w:val="28"/>
          <w:szCs w:val="28"/>
        </w:rPr>
        <w:t>- выполнением возложенных на контрольно-счётную палату функций, полномочий и обязанностей, включая рассмотрение обращений граждан и пр.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9118A1">
        <w:rPr>
          <w:sz w:val="28"/>
          <w:szCs w:val="28"/>
        </w:rPr>
        <w:t>2.4. Обработка персональных данных (в том числе автоматизированная) осуществляется путем накопления, систематизации, учета, архивного хранения персональных данных, других действий посредством формирования, ведения и хранения в течение установленного срока: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2.4.1. Личного дела муниципального служащего, иных материалов, содержащих его персональные данные, личной карточки в соответствии с унифицированной формой № Т-2Г</w:t>
      </w:r>
      <w:proofErr w:type="gramStart"/>
      <w:r w:rsidRPr="003B61FF">
        <w:rPr>
          <w:sz w:val="28"/>
          <w:szCs w:val="28"/>
        </w:rPr>
        <w:t>С(</w:t>
      </w:r>
      <w:proofErr w:type="gramEnd"/>
      <w:r w:rsidRPr="003B61FF">
        <w:rPr>
          <w:sz w:val="28"/>
          <w:szCs w:val="28"/>
        </w:rPr>
        <w:t xml:space="preserve">МС), утвержденной постановлением Госкомстата России  от 05 января </w:t>
      </w:r>
      <w:smartTag w:uri="urn:schemas-microsoft-com:office:smarttags" w:element="metricconverter">
        <w:smartTagPr>
          <w:attr w:name="ProductID" w:val="2004 г"/>
        </w:smartTagPr>
        <w:r w:rsidRPr="003B61FF">
          <w:rPr>
            <w:sz w:val="28"/>
            <w:szCs w:val="28"/>
          </w:rPr>
          <w:t>2004 г</w:t>
        </w:r>
      </w:smartTag>
      <w:r w:rsidRPr="003B61FF">
        <w:rPr>
          <w:sz w:val="28"/>
          <w:szCs w:val="28"/>
        </w:rPr>
        <w:t xml:space="preserve">. №  1 «Об утверждении унифицированных форм первичной учетной документации по учету труда и его оплаты», а также хранение личного дела муниципального служащего, с которым прекращены служебные отношения, с дальнейшей передачей указанного личного дела </w:t>
      </w:r>
      <w:proofErr w:type="gramStart"/>
      <w:r w:rsidRPr="003B61FF">
        <w:rPr>
          <w:sz w:val="28"/>
          <w:szCs w:val="28"/>
        </w:rPr>
        <w:t xml:space="preserve">в архив в соответствии с </w:t>
      </w:r>
      <w:hyperlink r:id="rId17" w:history="1">
        <w:r w:rsidRPr="003B61FF">
          <w:rPr>
            <w:sz w:val="28"/>
            <w:szCs w:val="28"/>
          </w:rPr>
          <w:t>Положением</w:t>
        </w:r>
      </w:hyperlink>
      <w:r w:rsidRPr="003B61FF">
        <w:rPr>
          <w:sz w:val="28"/>
          <w:szCs w:val="28"/>
        </w:rPr>
        <w:t xml:space="preserve"> о персональных данных государственного гражданского служащего Российской Федерации</w:t>
      </w:r>
      <w:proofErr w:type="gramEnd"/>
      <w:r w:rsidRPr="003B61FF">
        <w:rPr>
          <w:sz w:val="28"/>
          <w:szCs w:val="28"/>
        </w:rPr>
        <w:t xml:space="preserve"> и ведении его личного дела, утвержденным Указом Президента Российской Федерации от 30 мая </w:t>
      </w:r>
      <w:smartTag w:uri="urn:schemas-microsoft-com:office:smarttags" w:element="metricconverter">
        <w:smartTagPr>
          <w:attr w:name="ProductID" w:val="2005 г"/>
        </w:smartTagPr>
        <w:r w:rsidRPr="003B61FF">
          <w:rPr>
            <w:sz w:val="28"/>
            <w:szCs w:val="28"/>
          </w:rPr>
          <w:t>2005 г</w:t>
        </w:r>
      </w:smartTag>
      <w:r w:rsidRPr="003B61FF">
        <w:rPr>
          <w:sz w:val="28"/>
          <w:szCs w:val="28"/>
        </w:rPr>
        <w:t>.  №609.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2.4.2. </w:t>
      </w:r>
      <w:proofErr w:type="gramStart"/>
      <w:r w:rsidRPr="003B61FF">
        <w:rPr>
          <w:sz w:val="28"/>
          <w:szCs w:val="28"/>
        </w:rPr>
        <w:t xml:space="preserve">Личного дела, личной карточки работника в соответствии с унифицированной формой № Т-2, утвержденной постановлением Госкомстата России  от 05 января </w:t>
      </w:r>
      <w:smartTag w:uri="urn:schemas-microsoft-com:office:smarttags" w:element="metricconverter">
        <w:smartTagPr>
          <w:attr w:name="ProductID" w:val="2004 г"/>
        </w:smartTagPr>
        <w:r w:rsidRPr="003B61FF">
          <w:rPr>
            <w:sz w:val="28"/>
            <w:szCs w:val="28"/>
          </w:rPr>
          <w:t>2004 г</w:t>
        </w:r>
      </w:smartTag>
      <w:r w:rsidRPr="003B61FF">
        <w:rPr>
          <w:sz w:val="28"/>
          <w:szCs w:val="28"/>
        </w:rPr>
        <w:t>. №  1 «Об утверждении унифицированных форм первичной учетной документации по учету труда и его оплаты», иных материалов, содержащих его персональные данные, а также хранение личного дела работника, с которым прекращены трудовые отношения, с дальнейшей передачей указанного личного дела в архив в</w:t>
      </w:r>
      <w:proofErr w:type="gramEnd"/>
      <w:r w:rsidRPr="003B61FF">
        <w:rPr>
          <w:sz w:val="28"/>
          <w:szCs w:val="28"/>
        </w:rPr>
        <w:t xml:space="preserve"> </w:t>
      </w:r>
      <w:proofErr w:type="gramStart"/>
      <w:r w:rsidRPr="003B61FF">
        <w:rPr>
          <w:sz w:val="28"/>
          <w:szCs w:val="28"/>
        </w:rPr>
        <w:t xml:space="preserve">соответствии с </w:t>
      </w:r>
      <w:hyperlink r:id="rId18" w:history="1">
        <w:r w:rsidRPr="003B61FF">
          <w:rPr>
            <w:sz w:val="28"/>
            <w:szCs w:val="28"/>
          </w:rPr>
          <w:t>Указаниями</w:t>
        </w:r>
      </w:hyperlink>
      <w:r w:rsidRPr="003B61FF">
        <w:rPr>
          <w:sz w:val="28"/>
          <w:szCs w:val="28"/>
        </w:rPr>
        <w:t xml:space="preserve"> по применению и заполнению форм первичной учетной документации по учету труда и его оплаты, утвержденными постановлением Госкомстата России  от 05 января </w:t>
      </w:r>
      <w:smartTag w:uri="urn:schemas-microsoft-com:office:smarttags" w:element="metricconverter">
        <w:smartTagPr>
          <w:attr w:name="ProductID" w:val="2004 г"/>
        </w:smartTagPr>
        <w:r w:rsidRPr="003B61FF">
          <w:rPr>
            <w:sz w:val="28"/>
            <w:szCs w:val="28"/>
          </w:rPr>
          <w:t>2004 г</w:t>
        </w:r>
      </w:smartTag>
      <w:r w:rsidRPr="003B61FF">
        <w:rPr>
          <w:sz w:val="28"/>
          <w:szCs w:val="28"/>
        </w:rPr>
        <w:t>. №  1 «Об утверждении унифицированных форм первичной учетной документации по учету труда и его оплаты».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lastRenderedPageBreak/>
        <w:t>2.4.3. Реестра муниципальных служащих контрольно-счётной палаты.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2.4.4. Материалов рассмотрения обращений граждан.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2.4.5. Иных документов и материалов, связанных с выполнением возложенных на контрольно-счётную палату функций, полномочий и обязанностей.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3. Обработка и защита персональных данных без использования средств автоматизации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3.1. 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- материальные носители), в специальных разделах или на полях форм (бланков).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3.2. При фиксации персональных данных на материальных носителях не допускается фиксация на одном материальном носителе персональных данных, цели</w:t>
      </w:r>
      <w:r>
        <w:rPr>
          <w:sz w:val="28"/>
          <w:szCs w:val="28"/>
        </w:rPr>
        <w:t>,</w:t>
      </w:r>
      <w:r w:rsidRPr="003B61FF">
        <w:rPr>
          <w:sz w:val="28"/>
          <w:szCs w:val="28"/>
        </w:rPr>
        <w:t xml:space="preserve"> обработки которых заведомо не совместимы. </w:t>
      </w:r>
      <w:proofErr w:type="gramStart"/>
      <w:r w:rsidRPr="003B61FF">
        <w:rPr>
          <w:sz w:val="28"/>
          <w:szCs w:val="28"/>
        </w:rPr>
        <w:t>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3.3. Защита персональных данных должна осуществляться таким образом, чтобы в отношении каждой категории персональных данных были выполнены следующие требования: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- определены места хранения персональных данных (материальных носителей), обеспечено раздельное хранение персональных данных (материальных носителей), обработка которых осуществляется в различных целях;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соблюдены условия, обеспечивающие сохранность персональных данных и исключающие несанкционированный к ним доступ.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3.4. При обработке персональных данных без использования средств автоматизации должно быть обеспечено: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ограничение доступа персонала и посторонних лиц в помещения, где размещены информационные системы персональных данных и хранятся материальные носители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организация учета и надежного хранения материальных носителей персональных данных, их обращения, исключающие хищение, подмену и уничтожение.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4. Требования к обработке и защите персональных данных в информационных системах персональных данных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4.1. </w:t>
      </w:r>
      <w:proofErr w:type="gramStart"/>
      <w:r w:rsidRPr="003B61FF">
        <w:rPr>
          <w:sz w:val="28"/>
          <w:szCs w:val="28"/>
        </w:rPr>
        <w:t xml:space="preserve">Обработка и защита персональных данных в информационных системах персональных данных в контрольно-счётной палате осуществляется в соответствии с требованиями постановления  Правительства Российской Федерации от 01 ноября </w:t>
      </w:r>
      <w:smartTag w:uri="urn:schemas-microsoft-com:office:smarttags" w:element="metricconverter">
        <w:smartTagPr>
          <w:attr w:name="ProductID" w:val="2012 г"/>
        </w:smartTagPr>
        <w:r w:rsidRPr="003B61FF">
          <w:rPr>
            <w:sz w:val="28"/>
            <w:szCs w:val="28"/>
          </w:rPr>
          <w:t>2012 г</w:t>
        </w:r>
      </w:smartTag>
      <w:r w:rsidRPr="003B61FF">
        <w:rPr>
          <w:sz w:val="28"/>
          <w:szCs w:val="28"/>
        </w:rPr>
        <w:t>. № 1119 «Об утверждении требований к защите персональных данных при их обработке в информационных системах персональных данных», нормативными и руководящими документами уполномоченных федеральных органов исполнительной власти.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4.2.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результатами которого могут стать уничтожение, изменение, блокирование, копирование, распространение персональных данных, а также иные несанкционированные действия.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4.3. Безопасность персональных данных при их обработке в информационных системах персональных данных обеспечивается с помощью системы защиты персональных данных, включающей организационные мероприятия и применение средств защиты информации.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4.3.1. Организационные меры, применяемые в системе защиты персональных данных: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определение персональных данных, лиц, ответственных за организацию и обеспечение безопасности персональных данных, и лиц, производящих обработку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определение актуальных угроз безопасности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определение уровня защищенности информационных систем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учет и обеспечение сохранности машинных носителей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обнаружение фактов несанкционированного доступа к персональным данным и принятие мер;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восстановление персональных данных, модифицированных или уничтоженных вследствие несанкционированного доступа к ним;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-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</w:t>
      </w:r>
      <w:proofErr w:type="gramStart"/>
      <w:r w:rsidRPr="003B61FF">
        <w:rPr>
          <w:sz w:val="28"/>
          <w:szCs w:val="28"/>
        </w:rPr>
        <w:t>контроль за</w:t>
      </w:r>
      <w:proofErr w:type="gramEnd"/>
      <w:r w:rsidRPr="003B61FF">
        <w:rPr>
          <w:sz w:val="28"/>
          <w:szCs w:val="28"/>
        </w:rPr>
        <w:t xml:space="preserve"> принимаемыми мерами по обеспечению безопасности персональных данных и уровнем защищенности информационных систем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lastRenderedPageBreak/>
        <w:t>- разработка организационно-распорядительных документов, которые регламентируют процесс получения, обработки, хранения, передачи и защиты персональных данных: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положение по обработке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документы, определяющие политику контрольно-счётной палаты в отношении обработки персональных данных, и другие организационные документы по обработке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должностные и технологические инструкции лицам, ответственным за организацию и обеспечение безопасности персональных данных, и лицам, производящим обработку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организационно-распорядительные документы информационных систем персональных данных.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4.3.2. При обработке персональных данных в информационных системах персональных данных применяются программные (программно-аппаратные) средства защиты информации: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средства защиты от несанкционированного доступа;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антивирусные средства;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межсетевые экраны (при необходимости);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криптографические средства (при необходимости);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средства обнаружения вторжений и анализа защищенности (при необходимости);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средства защиты от утечки по техническим каналам (в случае актуальности угрозы утечки по техническим каналам).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Применяемые средства защиты информации имеют действующий сертификат соответствия требованиям по безопасности информации.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Выполнение установленных нормативными правовыми актами и руководящими документами требований по защите персональных данных в зависимости от уровня защищенности информационной системы персональных данных обеспечивается необходимыми настройками применяемых средств защиты информации.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4.3.3. При необходимости обмена персональными данными при их обработке в информационных системах передача осуществляется по каналам связи, защита которых обеспечивается путем реализации соответствующих</w:t>
      </w:r>
      <w:r w:rsidRPr="003B61FF">
        <w:rPr>
          <w:color w:val="FF0000"/>
          <w:sz w:val="28"/>
          <w:szCs w:val="28"/>
        </w:rPr>
        <w:t xml:space="preserve"> </w:t>
      </w:r>
      <w:r w:rsidRPr="003B61FF">
        <w:rPr>
          <w:sz w:val="28"/>
          <w:szCs w:val="28"/>
        </w:rPr>
        <w:t>организационных мер и (или) путем применения, в том числе, криптографических средств.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4.3.4. </w:t>
      </w:r>
      <w:proofErr w:type="gramStart"/>
      <w:r w:rsidRPr="003B61FF">
        <w:rPr>
          <w:sz w:val="28"/>
          <w:szCs w:val="28"/>
        </w:rPr>
        <w:t xml:space="preserve">Размещение информационных систем персональных данных контрольно-счётной палаты,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</w:t>
      </w:r>
      <w:r w:rsidRPr="003B61FF">
        <w:rPr>
          <w:sz w:val="28"/>
          <w:szCs w:val="28"/>
        </w:rPr>
        <w:lastRenderedPageBreak/>
        <w:t>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4.3.5. Не допускается обработка персональных данных в информационных системах персональных данных с использованием средств автоматизации при отсутствии: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- утвержденных организационно-технических документов о порядке эксплуатации информационных систем персональных данных, включающих акт определения уровня защищенности информационных систем персональных данных, инструкции пользователя, администратора по организации антивирусной защиты, парольной защиты автоматизированных систем, и других нормативных и методических документов;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настроенных средств защиты от несанкционированного доступа, средств антивирусной защиты, резервного копирования информации и других программных и технических средств, в соответствии с требованиями безопасности информации;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охраны и организации режима допуска в помещения, предназначенные для обработки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3B61FF">
        <w:rPr>
          <w:sz w:val="28"/>
          <w:szCs w:val="28"/>
        </w:rPr>
        <w:t>- документа, подтверждающего эффективность применяемых мер и средств защиты по нейтрализации актуальных угроз безопасности, определенных в модели угроз безопасности персональных данных в конкретных информационных системах персональных данных</w:t>
      </w:r>
      <w:r w:rsidRPr="003B61FF">
        <w:rPr>
          <w:color w:val="FF0000"/>
          <w:sz w:val="28"/>
          <w:szCs w:val="28"/>
        </w:rPr>
        <w:t>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5. Хранение и использование персональных данных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5.1. Хранение персональных данных должно осуществляться в форме, позволяющей определить субъекта персональных данных, не дольше чем этого требуют цели их обработки, со сроком хранения, определенным </w:t>
      </w:r>
      <w:hyperlink r:id="rId19" w:history="1">
        <w:r w:rsidRPr="003B61FF">
          <w:rPr>
            <w:sz w:val="28"/>
            <w:szCs w:val="28"/>
          </w:rPr>
          <w:t>частью 7 статьи 5</w:t>
        </w:r>
      </w:hyperlink>
      <w:r w:rsidRPr="003B61FF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B61FF">
          <w:rPr>
            <w:sz w:val="28"/>
            <w:szCs w:val="28"/>
          </w:rPr>
          <w:t>2006 г</w:t>
        </w:r>
      </w:smartTag>
      <w:r w:rsidRPr="003B61FF">
        <w:rPr>
          <w:sz w:val="28"/>
          <w:szCs w:val="28"/>
        </w:rPr>
        <w:t>. №  152-ФЗ «О персональных данных».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5.2. Хранение персональных данных должно происходить в порядке, исключающем их утрату или их неправомерное использование.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5.3. Право доступа к персональным данным субъекта персональных данных, обрабатываемым в контрольно-счётной палате, имеют: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председатель контрольно-счётной палаты;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субъект персональных данных - в отношении своих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работники контрольно-счётной палаты, допущенные к обработке персональных данных, в соответствии с утвержденным перечнем, при выполнении ими своих служебных обязанностей.</w:t>
      </w:r>
    </w:p>
    <w:p w:rsidR="00012B50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6. Передача персональных данных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6.1. Передача персональных данных субъекта персональных данных возможна только с согласия субъекта персональных данных или в случаях, предусмотренных законодательством. </w:t>
      </w:r>
      <w:proofErr w:type="gramStart"/>
      <w:r w:rsidRPr="003B61FF">
        <w:rPr>
          <w:sz w:val="28"/>
          <w:szCs w:val="28"/>
        </w:rPr>
        <w:t>Если передача персональных данных субъекта персональных данных не предусмотрена законодательством, то с субъекта персональных данных в обязательном порядке берется письменное согласие на бумажном носителе или в форме электронного документа, подписанного в соответствии с федеральным законом электронной подписью.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6.2. При передаче персональных данных субъекта персональных данных работники контрольно-счётной палаты должны соблюдать следующие требования: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не сообщать персональные данные субъекта персональных данных без его письменного согласия;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предупреждать лиц, получающих персональные данные субъекта персональных данных,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 персональных данных, обязаны соблюдать режим защиты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- передавать персональные данные субъекта персональных данных представителям субъектов персональных данных в порядке, установленном федеральными законами, и ограничивать эту информацию только теми персональными данными субъекта персональных данных, которые необходимы для выполнения указанными представителями их функций.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6.3. Передача персональных данных от контрольно-счётной палаты иному оператору персональных данных может допускаться в минимальных объемах, в целях выполнения задач, соответствующих объективной причине сбора этих данных, и только после заключения с этим оператором договора о соблюдении конфиденциальности.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6.4. Не допускается отвечать на вопросы, связанные с передачей персональных данных по телефону или факсу.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7. Права субъектов персональных данных по обеспечению защиты персональных данных, хранящихся в контрольно-счётной палате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В целях защиты персональных данных, хранящихся в контрольно-счётной палате, субъект персональных данных имеет право: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lastRenderedPageBreak/>
        <w:t>- на полную информацию о своих персональных данных и обработке этих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требовать исключения или исправления неверных или неполных персональных данных, а также данных, обработанных с нарушением требований федеральных законов;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дополнять персональные данные заявлением, выражающим его собственную точку зрения;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определять своих представителей для защиты своих персональных данных;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B61FF">
        <w:rPr>
          <w:sz w:val="28"/>
          <w:szCs w:val="28"/>
        </w:rPr>
        <w:t>- 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законодательством;</w:t>
      </w:r>
      <w:proofErr w:type="gramEnd"/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 xml:space="preserve">- </w:t>
      </w:r>
      <w:proofErr w:type="gramStart"/>
      <w:r w:rsidRPr="003B61FF">
        <w:rPr>
          <w:sz w:val="28"/>
          <w:szCs w:val="28"/>
        </w:rPr>
        <w:t>требовать об извещении</w:t>
      </w:r>
      <w:proofErr w:type="gramEnd"/>
      <w:r w:rsidRPr="003B61FF">
        <w:rPr>
          <w:sz w:val="28"/>
          <w:szCs w:val="28"/>
        </w:rPr>
        <w:t xml:space="preserve"> всех лиц, которым ранее были сообщены неверные или неполные персональные данные субъекта персональных данных, обо всех произведенных в них исключениях, исправлениях или дополнениях;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- на обжалование в суде любых неправомерных действий или бездействия при обработке и защите его персональных данных.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12B50" w:rsidRPr="003B61FF" w:rsidRDefault="00012B50" w:rsidP="00012B50">
      <w:pPr>
        <w:spacing w:line="276" w:lineRule="auto"/>
        <w:ind w:firstLine="709"/>
        <w:jc w:val="center"/>
        <w:outlineLvl w:val="1"/>
        <w:rPr>
          <w:sz w:val="28"/>
          <w:szCs w:val="28"/>
        </w:rPr>
      </w:pPr>
      <w:r w:rsidRPr="003B61FF">
        <w:rPr>
          <w:sz w:val="28"/>
          <w:szCs w:val="28"/>
        </w:rPr>
        <w:t>8. Ответственность за нарушение норм, регулирующих получение, обработку и защиту персональных данных</w:t>
      </w:r>
    </w:p>
    <w:p w:rsidR="00012B50" w:rsidRPr="003B61FF" w:rsidRDefault="00012B50" w:rsidP="00012B50">
      <w:pPr>
        <w:spacing w:line="276" w:lineRule="auto"/>
        <w:ind w:firstLine="709"/>
        <w:jc w:val="both"/>
        <w:rPr>
          <w:sz w:val="28"/>
          <w:szCs w:val="28"/>
        </w:rPr>
      </w:pPr>
      <w:r w:rsidRPr="003B61FF">
        <w:rPr>
          <w:sz w:val="28"/>
          <w:szCs w:val="28"/>
        </w:rPr>
        <w:t>Работники контрольно-счётной палаты, виновные в нарушении норм и требований действующего законодательства, нормативных правовых актов Российской Федерации, Хабаровского края и муниципальных правовых актов контрольно-счётной палат</w:t>
      </w:r>
      <w:r>
        <w:rPr>
          <w:sz w:val="28"/>
          <w:szCs w:val="28"/>
        </w:rPr>
        <w:t>ы</w:t>
      </w:r>
      <w:r w:rsidRPr="003B61FF">
        <w:rPr>
          <w:sz w:val="28"/>
          <w:szCs w:val="28"/>
        </w:rPr>
        <w:t>, регулирующих обработку и защиту персональных данных, настоящего положения, несут ответственность в соответствии с законодательством Российской Федерации.</w:t>
      </w:r>
    </w:p>
    <w:p w:rsidR="00012B50" w:rsidRDefault="00012B50" w:rsidP="00012B50">
      <w:pPr>
        <w:spacing w:line="276" w:lineRule="auto"/>
        <w:ind w:firstLine="709"/>
        <w:rPr>
          <w:color w:val="FF0000"/>
          <w:sz w:val="28"/>
          <w:szCs w:val="28"/>
        </w:rPr>
      </w:pPr>
    </w:p>
    <w:p w:rsidR="00EB26DA" w:rsidRPr="003B61FF" w:rsidRDefault="00EB26DA" w:rsidP="00012B50">
      <w:pPr>
        <w:spacing w:line="276" w:lineRule="auto"/>
        <w:ind w:firstLine="709"/>
        <w:rPr>
          <w:color w:val="FF0000"/>
          <w:sz w:val="28"/>
          <w:szCs w:val="28"/>
        </w:rPr>
      </w:pPr>
    </w:p>
    <w:p w:rsidR="00012B50" w:rsidRDefault="00012B50" w:rsidP="00012B50">
      <w:pPr>
        <w:spacing w:line="276" w:lineRule="auto"/>
        <w:rPr>
          <w:sz w:val="28"/>
          <w:szCs w:val="28"/>
        </w:rPr>
      </w:pPr>
      <w:r w:rsidRPr="003B61FF">
        <w:rPr>
          <w:sz w:val="28"/>
          <w:szCs w:val="28"/>
        </w:rPr>
        <w:t xml:space="preserve">Председатель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3B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Шишло</w:t>
      </w:r>
      <w:proofErr w:type="spellEnd"/>
    </w:p>
    <w:p w:rsidR="00012B50" w:rsidRDefault="00012B50" w:rsidP="00012B50">
      <w:pPr>
        <w:spacing w:line="276" w:lineRule="auto"/>
        <w:rPr>
          <w:sz w:val="28"/>
          <w:szCs w:val="28"/>
        </w:rPr>
      </w:pPr>
    </w:p>
    <w:p w:rsidR="00012B50" w:rsidRDefault="00012B50" w:rsidP="00012B50">
      <w:pPr>
        <w:spacing w:line="276" w:lineRule="auto"/>
        <w:rPr>
          <w:sz w:val="28"/>
          <w:szCs w:val="28"/>
        </w:rPr>
      </w:pPr>
    </w:p>
    <w:p w:rsidR="00012B50" w:rsidRPr="00D347BD" w:rsidRDefault="00012B50" w:rsidP="00012B50">
      <w:r w:rsidRPr="00D347BD">
        <w:t xml:space="preserve">С приказом  </w:t>
      </w:r>
      <w:proofErr w:type="gramStart"/>
      <w:r w:rsidRPr="00D347BD">
        <w:t>ознакомлен</w:t>
      </w:r>
      <w:r>
        <w:t>ы</w:t>
      </w:r>
      <w:proofErr w:type="gramEnd"/>
      <w:r>
        <w:t>:         ____________</w:t>
      </w:r>
      <w:r w:rsidRPr="00D347BD">
        <w:t>______________________________________</w:t>
      </w:r>
    </w:p>
    <w:p w:rsidR="00012B50" w:rsidRDefault="00012B50" w:rsidP="00012B50">
      <w:pPr>
        <w:rPr>
          <w:i/>
          <w:sz w:val="16"/>
          <w:szCs w:val="16"/>
        </w:rPr>
      </w:pPr>
      <w:r w:rsidRPr="004E6C96">
        <w:rPr>
          <w:i/>
          <w:sz w:val="16"/>
          <w:szCs w:val="16"/>
        </w:rPr>
        <w:t xml:space="preserve">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п</w:t>
      </w:r>
      <w:r w:rsidRPr="004E6C96">
        <w:rPr>
          <w:i/>
          <w:sz w:val="16"/>
          <w:szCs w:val="16"/>
        </w:rPr>
        <w:t>одпись</w:t>
      </w:r>
      <w:r>
        <w:rPr>
          <w:i/>
          <w:sz w:val="16"/>
          <w:szCs w:val="16"/>
        </w:rPr>
        <w:t xml:space="preserve">, </w:t>
      </w:r>
      <w:r w:rsidRPr="004E6C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ФИО, </w:t>
      </w:r>
      <w:r w:rsidRPr="004E6C96">
        <w:rPr>
          <w:i/>
          <w:sz w:val="16"/>
          <w:szCs w:val="16"/>
        </w:rPr>
        <w:t>дата</w:t>
      </w:r>
    </w:p>
    <w:p w:rsidR="00012B50" w:rsidRPr="00D347BD" w:rsidRDefault="00012B50" w:rsidP="00012B50">
      <w:r>
        <w:t xml:space="preserve">                                                      _____________</w:t>
      </w:r>
      <w:r w:rsidRPr="00D347BD">
        <w:t>_____________________________________</w:t>
      </w:r>
    </w:p>
    <w:p w:rsidR="00012B50" w:rsidRPr="004E6C96" w:rsidRDefault="00012B50" w:rsidP="00012B50">
      <w:pPr>
        <w:rPr>
          <w:i/>
          <w:sz w:val="16"/>
          <w:szCs w:val="16"/>
        </w:rPr>
      </w:pPr>
      <w:r w:rsidRPr="004E6C96">
        <w:rPr>
          <w:i/>
          <w:sz w:val="16"/>
          <w:szCs w:val="16"/>
        </w:rPr>
        <w:t xml:space="preserve">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п</w:t>
      </w:r>
      <w:r w:rsidRPr="004E6C96">
        <w:rPr>
          <w:i/>
          <w:sz w:val="16"/>
          <w:szCs w:val="16"/>
        </w:rPr>
        <w:t>одпись</w:t>
      </w:r>
      <w:r>
        <w:rPr>
          <w:i/>
          <w:sz w:val="16"/>
          <w:szCs w:val="16"/>
        </w:rPr>
        <w:t xml:space="preserve">, </w:t>
      </w:r>
      <w:r w:rsidRPr="004E6C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ФИО, </w:t>
      </w:r>
      <w:r w:rsidRPr="004E6C96">
        <w:rPr>
          <w:i/>
          <w:sz w:val="16"/>
          <w:szCs w:val="16"/>
        </w:rPr>
        <w:t>дата</w:t>
      </w:r>
    </w:p>
    <w:p w:rsidR="00012B50" w:rsidRPr="004E6C96" w:rsidRDefault="00012B50" w:rsidP="00012B50">
      <w:pPr>
        <w:rPr>
          <w:i/>
          <w:sz w:val="16"/>
          <w:szCs w:val="16"/>
        </w:rPr>
      </w:pPr>
    </w:p>
    <w:p w:rsidR="00012B50" w:rsidRDefault="00012B50" w:rsidP="00012B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                                         </w:t>
      </w:r>
    </w:p>
    <w:p w:rsidR="00012B50" w:rsidRPr="003B61FF" w:rsidRDefault="00012B50" w:rsidP="00012B50">
      <w:pPr>
        <w:spacing w:line="276" w:lineRule="auto"/>
        <w:rPr>
          <w:sz w:val="28"/>
          <w:szCs w:val="28"/>
        </w:rPr>
      </w:pPr>
    </w:p>
    <w:p w:rsidR="007D5D21" w:rsidRPr="009B1879" w:rsidRDefault="007D5D21" w:rsidP="009B1879">
      <w:pPr>
        <w:jc w:val="both"/>
        <w:rPr>
          <w:sz w:val="28"/>
          <w:szCs w:val="28"/>
        </w:rPr>
      </w:pPr>
    </w:p>
    <w:p w:rsidR="002D6E6E" w:rsidRPr="009B1879" w:rsidRDefault="002D6E6E" w:rsidP="009B1879">
      <w:pPr>
        <w:jc w:val="both"/>
        <w:rPr>
          <w:sz w:val="28"/>
          <w:szCs w:val="28"/>
        </w:rPr>
      </w:pPr>
    </w:p>
    <w:p w:rsidR="005B7339" w:rsidRDefault="005B7339" w:rsidP="00760F22">
      <w:pPr>
        <w:pStyle w:val="31"/>
        <w:spacing w:after="0"/>
        <w:ind w:left="0"/>
        <w:jc w:val="both"/>
        <w:rPr>
          <w:sz w:val="24"/>
          <w:szCs w:val="24"/>
        </w:rPr>
      </w:pPr>
    </w:p>
    <w:sectPr w:rsidR="005B7339" w:rsidSect="00CF3F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134" w:left="1985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65" w:rsidRDefault="00480965" w:rsidP="004C1BC8">
      <w:r>
        <w:separator/>
      </w:r>
    </w:p>
  </w:endnote>
  <w:endnote w:type="continuationSeparator" w:id="0">
    <w:p w:rsidR="00480965" w:rsidRDefault="00480965" w:rsidP="004C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C8" w:rsidRDefault="004C1BC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C8" w:rsidRDefault="004C1BC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C8" w:rsidRDefault="004C1B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65" w:rsidRDefault="00480965" w:rsidP="004C1BC8">
      <w:r>
        <w:separator/>
      </w:r>
    </w:p>
  </w:footnote>
  <w:footnote w:type="continuationSeparator" w:id="0">
    <w:p w:rsidR="00480965" w:rsidRDefault="00480965" w:rsidP="004C1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C8" w:rsidRDefault="004C1BC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3886"/>
      <w:docPartObj>
        <w:docPartGallery w:val="Page Numbers (Top of Page)"/>
        <w:docPartUnique/>
      </w:docPartObj>
    </w:sdtPr>
    <w:sdtContent>
      <w:p w:rsidR="004C1BC8" w:rsidRDefault="004C1BC8">
        <w:pPr>
          <w:pStyle w:val="ab"/>
          <w:jc w:val="center"/>
        </w:pPr>
        <w:fldSimple w:instr=" PAGE   \* MERGEFORMAT ">
          <w:r w:rsidR="00CF3F00">
            <w:rPr>
              <w:noProof/>
            </w:rPr>
            <w:t>1</w:t>
          </w:r>
        </w:fldSimple>
      </w:p>
    </w:sdtContent>
  </w:sdt>
  <w:p w:rsidR="004C1BC8" w:rsidRDefault="004C1BC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C8" w:rsidRDefault="004C1B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AE5959"/>
    <w:multiLevelType w:val="hybridMultilevel"/>
    <w:tmpl w:val="1EE481DA"/>
    <w:lvl w:ilvl="0" w:tplc="1ECE50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DF12C3"/>
    <w:multiLevelType w:val="hybridMultilevel"/>
    <w:tmpl w:val="FF9CC742"/>
    <w:lvl w:ilvl="0" w:tplc="E4ECE19A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7230"/>
    <w:rsid w:val="00012B50"/>
    <w:rsid w:val="0005095F"/>
    <w:rsid w:val="000831E4"/>
    <w:rsid w:val="000A2D3D"/>
    <w:rsid w:val="000A32C2"/>
    <w:rsid w:val="000A3626"/>
    <w:rsid w:val="000A6D8D"/>
    <w:rsid w:val="000B05CF"/>
    <w:rsid w:val="000B1CBF"/>
    <w:rsid w:val="000C0E9D"/>
    <w:rsid w:val="000D1D38"/>
    <w:rsid w:val="000D610D"/>
    <w:rsid w:val="000F09A0"/>
    <w:rsid w:val="000F6403"/>
    <w:rsid w:val="0013032E"/>
    <w:rsid w:val="00144B51"/>
    <w:rsid w:val="00144C00"/>
    <w:rsid w:val="0015124D"/>
    <w:rsid w:val="001676F9"/>
    <w:rsid w:val="00182294"/>
    <w:rsid w:val="00186ABE"/>
    <w:rsid w:val="00187DA7"/>
    <w:rsid w:val="00194D2F"/>
    <w:rsid w:val="001A2CF3"/>
    <w:rsid w:val="0020032C"/>
    <w:rsid w:val="00200AC7"/>
    <w:rsid w:val="00203C8F"/>
    <w:rsid w:val="0021214B"/>
    <w:rsid w:val="002203C7"/>
    <w:rsid w:val="00230FC2"/>
    <w:rsid w:val="00231B98"/>
    <w:rsid w:val="0024057E"/>
    <w:rsid w:val="0024352D"/>
    <w:rsid w:val="0025021D"/>
    <w:rsid w:val="00250EBB"/>
    <w:rsid w:val="00257B20"/>
    <w:rsid w:val="002B3FAE"/>
    <w:rsid w:val="002D6E6E"/>
    <w:rsid w:val="002E0D9D"/>
    <w:rsid w:val="002E539F"/>
    <w:rsid w:val="002F5D97"/>
    <w:rsid w:val="00301363"/>
    <w:rsid w:val="00305C58"/>
    <w:rsid w:val="00332716"/>
    <w:rsid w:val="003510CF"/>
    <w:rsid w:val="00381C6A"/>
    <w:rsid w:val="00385C2D"/>
    <w:rsid w:val="00392229"/>
    <w:rsid w:val="00392C47"/>
    <w:rsid w:val="003B008B"/>
    <w:rsid w:val="003B7004"/>
    <w:rsid w:val="003E4124"/>
    <w:rsid w:val="003E756C"/>
    <w:rsid w:val="003F17AF"/>
    <w:rsid w:val="003F3559"/>
    <w:rsid w:val="003F675B"/>
    <w:rsid w:val="00401AB2"/>
    <w:rsid w:val="00406C21"/>
    <w:rsid w:val="00433E30"/>
    <w:rsid w:val="004455A4"/>
    <w:rsid w:val="004607BD"/>
    <w:rsid w:val="0046244B"/>
    <w:rsid w:val="00480965"/>
    <w:rsid w:val="004C1BC8"/>
    <w:rsid w:val="004D7230"/>
    <w:rsid w:val="004E412D"/>
    <w:rsid w:val="005252F1"/>
    <w:rsid w:val="00525EB7"/>
    <w:rsid w:val="0052768F"/>
    <w:rsid w:val="005876EA"/>
    <w:rsid w:val="005A0667"/>
    <w:rsid w:val="005B7339"/>
    <w:rsid w:val="005C20DA"/>
    <w:rsid w:val="005C7B74"/>
    <w:rsid w:val="005F0484"/>
    <w:rsid w:val="005F684A"/>
    <w:rsid w:val="005F6BD3"/>
    <w:rsid w:val="0062006B"/>
    <w:rsid w:val="0064205F"/>
    <w:rsid w:val="0065681E"/>
    <w:rsid w:val="006658E4"/>
    <w:rsid w:val="00682B60"/>
    <w:rsid w:val="00683C79"/>
    <w:rsid w:val="0069029C"/>
    <w:rsid w:val="00692F4B"/>
    <w:rsid w:val="006D190A"/>
    <w:rsid w:val="00703C74"/>
    <w:rsid w:val="00713889"/>
    <w:rsid w:val="0072012A"/>
    <w:rsid w:val="00722516"/>
    <w:rsid w:val="007242F1"/>
    <w:rsid w:val="00727B62"/>
    <w:rsid w:val="00727D24"/>
    <w:rsid w:val="00734D37"/>
    <w:rsid w:val="00746ECA"/>
    <w:rsid w:val="00760EFB"/>
    <w:rsid w:val="00760F22"/>
    <w:rsid w:val="0077762F"/>
    <w:rsid w:val="00781ACC"/>
    <w:rsid w:val="00791A4D"/>
    <w:rsid w:val="007955FF"/>
    <w:rsid w:val="007A18EF"/>
    <w:rsid w:val="007B34FC"/>
    <w:rsid w:val="007D5334"/>
    <w:rsid w:val="007D5D21"/>
    <w:rsid w:val="007E62FE"/>
    <w:rsid w:val="00803992"/>
    <w:rsid w:val="00812060"/>
    <w:rsid w:val="00831A3E"/>
    <w:rsid w:val="00835596"/>
    <w:rsid w:val="008438A4"/>
    <w:rsid w:val="0084411C"/>
    <w:rsid w:val="0085252F"/>
    <w:rsid w:val="008542D4"/>
    <w:rsid w:val="0088256B"/>
    <w:rsid w:val="008B31C5"/>
    <w:rsid w:val="008B3B95"/>
    <w:rsid w:val="008B57AA"/>
    <w:rsid w:val="008E4C5F"/>
    <w:rsid w:val="008E52D2"/>
    <w:rsid w:val="008F5F52"/>
    <w:rsid w:val="009037DD"/>
    <w:rsid w:val="0092239D"/>
    <w:rsid w:val="00955D28"/>
    <w:rsid w:val="00964F48"/>
    <w:rsid w:val="00975A1A"/>
    <w:rsid w:val="009760F1"/>
    <w:rsid w:val="009973E1"/>
    <w:rsid w:val="009B1879"/>
    <w:rsid w:val="009B6238"/>
    <w:rsid w:val="009C2BE6"/>
    <w:rsid w:val="009C5E99"/>
    <w:rsid w:val="009C783A"/>
    <w:rsid w:val="009E0C09"/>
    <w:rsid w:val="009F3275"/>
    <w:rsid w:val="009F3B37"/>
    <w:rsid w:val="00A054FD"/>
    <w:rsid w:val="00A41D00"/>
    <w:rsid w:val="00A60D94"/>
    <w:rsid w:val="00A616E3"/>
    <w:rsid w:val="00A63E0F"/>
    <w:rsid w:val="00A66286"/>
    <w:rsid w:val="00A71B28"/>
    <w:rsid w:val="00AA1531"/>
    <w:rsid w:val="00AC00DB"/>
    <w:rsid w:val="00AD4058"/>
    <w:rsid w:val="00B169A9"/>
    <w:rsid w:val="00B22AC2"/>
    <w:rsid w:val="00B40BB1"/>
    <w:rsid w:val="00B4150C"/>
    <w:rsid w:val="00B41DBF"/>
    <w:rsid w:val="00B6307B"/>
    <w:rsid w:val="00B72A9F"/>
    <w:rsid w:val="00B8507E"/>
    <w:rsid w:val="00BC6A41"/>
    <w:rsid w:val="00BF198C"/>
    <w:rsid w:val="00C03A06"/>
    <w:rsid w:val="00C11C50"/>
    <w:rsid w:val="00C84DB9"/>
    <w:rsid w:val="00C85CB7"/>
    <w:rsid w:val="00C94019"/>
    <w:rsid w:val="00CC1A3D"/>
    <w:rsid w:val="00CD4A2D"/>
    <w:rsid w:val="00CD4B65"/>
    <w:rsid w:val="00CE4B90"/>
    <w:rsid w:val="00CF3F00"/>
    <w:rsid w:val="00CF4F13"/>
    <w:rsid w:val="00D10A07"/>
    <w:rsid w:val="00D142B4"/>
    <w:rsid w:val="00D239B7"/>
    <w:rsid w:val="00D30F5F"/>
    <w:rsid w:val="00D520E8"/>
    <w:rsid w:val="00D52621"/>
    <w:rsid w:val="00D603D9"/>
    <w:rsid w:val="00D80B96"/>
    <w:rsid w:val="00D92D7F"/>
    <w:rsid w:val="00DA0CDA"/>
    <w:rsid w:val="00DA11D9"/>
    <w:rsid w:val="00DA13CC"/>
    <w:rsid w:val="00DA628F"/>
    <w:rsid w:val="00DB7B9E"/>
    <w:rsid w:val="00DD0732"/>
    <w:rsid w:val="00DE33E2"/>
    <w:rsid w:val="00DE4F6F"/>
    <w:rsid w:val="00DE634A"/>
    <w:rsid w:val="00DF7D16"/>
    <w:rsid w:val="00E044C3"/>
    <w:rsid w:val="00E13F70"/>
    <w:rsid w:val="00E2315B"/>
    <w:rsid w:val="00E5310E"/>
    <w:rsid w:val="00E55857"/>
    <w:rsid w:val="00E558D6"/>
    <w:rsid w:val="00E65336"/>
    <w:rsid w:val="00E8022C"/>
    <w:rsid w:val="00E80B1D"/>
    <w:rsid w:val="00EB26DA"/>
    <w:rsid w:val="00EB4C1B"/>
    <w:rsid w:val="00EB74F2"/>
    <w:rsid w:val="00F02F40"/>
    <w:rsid w:val="00F23C06"/>
    <w:rsid w:val="00F24032"/>
    <w:rsid w:val="00F27924"/>
    <w:rsid w:val="00F332E8"/>
    <w:rsid w:val="00F375EC"/>
    <w:rsid w:val="00F43E7E"/>
    <w:rsid w:val="00F45237"/>
    <w:rsid w:val="00F464A6"/>
    <w:rsid w:val="00F53851"/>
    <w:rsid w:val="00F64809"/>
    <w:rsid w:val="00F65341"/>
    <w:rsid w:val="00F81C37"/>
    <w:rsid w:val="00FA5EA6"/>
    <w:rsid w:val="00FA6E0E"/>
    <w:rsid w:val="00FC2111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rsid w:val="00844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012B5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2B50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1B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BC8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4C1B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C1B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A8551B38B3144E32E242C9D5F7E18DEBE99C2C399DD9F42BF08DD7691n6B8J" TargetMode="External"/><Relationship Id="rId18" Type="http://schemas.openxmlformats.org/officeDocument/2006/relationships/hyperlink" Target="consultantplus://offline/ref=7A8551B38B3144E32E242C9D5F7E18DEB89FC6C59EDEC248B751D174966795231C8015577F2E04n2BC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8551B38B3144E32E242C9D5F7E18DEBE99CDC398D39F42BF08DD769168CA341BC919567F2A0020n5BFJ" TargetMode="External"/><Relationship Id="rId17" Type="http://schemas.openxmlformats.org/officeDocument/2006/relationships/hyperlink" Target="consultantplus://offline/ref=7A8551B38B3144E32E242C9D5F7E18DEBD9EC1C29DD59F42BF08DD769168CA341BC919567F2A0225n5BEJ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8551B38B3144E32E242C9D5F7E18DEBE99CDC398D39F42BF08DD7691n6B8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551B38B3144E32E242C9D5F7E18DEBE99CDC39BD19F42BF08DD769168CA341BC919567F2A0427n5BEJ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8551B38B3144E32E242C9D5F7E18DEBE99CDC398D39F42BF08DD769168CA341BC919567F2A002Dn5B2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7A8551B38B3144E32E242C9D5F7E18DEBE99C0C79FD29F42BF08DD7691n6B8J" TargetMode="External"/><Relationship Id="rId19" Type="http://schemas.openxmlformats.org/officeDocument/2006/relationships/hyperlink" Target="consultantplus://offline/ref=7A8551B38B3144E32E242C9D5F7E18DEBE99CDC398D39F42BF08DD769168CA341BC919567F2A0021n5B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8551B38B3144E32E242C9D5F7E18DEBE90C3C79183C840EE5DD3n7B3J" TargetMode="External"/><Relationship Id="rId14" Type="http://schemas.openxmlformats.org/officeDocument/2006/relationships/hyperlink" Target="consultantplus://offline/ref=7A8551B38B3144E32E242C9D5F7E18DEBD9EC1C29DD59F42BF08DD7691n6B8J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C35E-0EE9-4234-812F-4C972B0B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Giga</cp:lastModifiedBy>
  <cp:revision>51</cp:revision>
  <cp:lastPrinted>2017-08-21T23:46:00Z</cp:lastPrinted>
  <dcterms:created xsi:type="dcterms:W3CDTF">2016-11-20T23:39:00Z</dcterms:created>
  <dcterms:modified xsi:type="dcterms:W3CDTF">2018-06-15T05:33:00Z</dcterms:modified>
</cp:coreProperties>
</file>