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D633E9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15.01.2020 №02-04/1</w:t>
      </w:r>
    </w:p>
    <w:p w:rsidR="008D4C26" w:rsidRPr="00CA7B79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CA7B79" w:rsidRPr="00CA7B79">
        <w:rPr>
          <w:rFonts w:ascii="Times New Roman" w:hAnsi="Times New Roman" w:cs="Times New Roman"/>
          <w:color w:val="000000"/>
          <w:sz w:val="26"/>
          <w:szCs w:val="26"/>
        </w:rPr>
        <w:t xml:space="preserve">проекта постановления администрации городского поселения «Город Вяземский» Вяземского муниципального района Хабаровского края «Об оплате труда работников, исполняющих обязанности по техническому обеспечению деятельности </w:t>
      </w:r>
      <w:r w:rsidR="00CD372E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"Город Вяземский"</w:t>
      </w:r>
      <w:r w:rsidR="00CA7B79" w:rsidRPr="00CA7B79">
        <w:rPr>
          <w:rFonts w:ascii="Times New Roman" w:hAnsi="Times New Roman" w:cs="Times New Roman"/>
          <w:color w:val="000000"/>
          <w:sz w:val="26"/>
          <w:szCs w:val="26"/>
        </w:rPr>
        <w:t xml:space="preserve">, не являющихся должностями муниципальной  службы администрации  городского поселения «Город Вяземский» Вяземского муниципального района Хабаровского края".  </w:t>
      </w:r>
    </w:p>
    <w:p w:rsidR="008D4C26" w:rsidRPr="006242D6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56A8" w:rsidRPr="001A4493" w:rsidRDefault="009C56A8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B72FD">
        <w:rPr>
          <w:rFonts w:ascii="Times New Roman" w:hAnsi="Times New Roman" w:cs="Times New Roman"/>
          <w:sz w:val="26"/>
          <w:szCs w:val="26"/>
        </w:rPr>
        <w:t>постановления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89349F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172AC8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89349F">
        <w:rPr>
          <w:rFonts w:ascii="Times New Roman" w:hAnsi="Times New Roman" w:cs="Times New Roman"/>
          <w:sz w:val="26"/>
          <w:szCs w:val="26"/>
        </w:rPr>
        <w:t xml:space="preserve">, </w:t>
      </w:r>
      <w:r w:rsidR="00164993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с заместителем главы </w:t>
      </w:r>
      <w:r w:rsid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1BB" w:rsidRDefault="007D0B0A" w:rsidP="008C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739A9">
        <w:rPr>
          <w:rFonts w:ascii="Times New Roman" w:hAnsi="Times New Roman" w:cs="Times New Roman"/>
          <w:sz w:val="26"/>
          <w:szCs w:val="26"/>
        </w:rPr>
        <w:t>В целях реализации гарантии, установленной статьей 133 Трудового кодекса Российской Федерации п</w:t>
      </w:r>
      <w:r w:rsidR="00727FB0" w:rsidRPr="00B043E2">
        <w:rPr>
          <w:rFonts w:ascii="Times New Roman" w:hAnsi="Times New Roman" w:cs="Times New Roman"/>
          <w:sz w:val="26"/>
          <w:szCs w:val="26"/>
        </w:rPr>
        <w:t xml:space="preserve">роектом </w:t>
      </w:r>
      <w:r w:rsidR="00CD3F03" w:rsidRPr="00B043E2">
        <w:rPr>
          <w:rFonts w:ascii="Times New Roman" w:hAnsi="Times New Roman" w:cs="Times New Roman"/>
          <w:sz w:val="26"/>
          <w:szCs w:val="26"/>
        </w:rPr>
        <w:t>постановления</w:t>
      </w:r>
      <w:r w:rsidR="00CD3F03">
        <w:rPr>
          <w:rFonts w:ascii="Times New Roman" w:hAnsi="Times New Roman" w:cs="Times New Roman"/>
          <w:sz w:val="26"/>
          <w:szCs w:val="26"/>
        </w:rPr>
        <w:t xml:space="preserve"> </w:t>
      </w:r>
      <w:r w:rsidR="00727FB0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A42B29">
        <w:rPr>
          <w:rFonts w:ascii="Times New Roman" w:hAnsi="Times New Roman" w:cs="Times New Roman"/>
          <w:sz w:val="26"/>
          <w:szCs w:val="26"/>
        </w:rPr>
        <w:t>работникам, исполняющим обязанности по техническому обеспечению деятельности администрации городского поселения</w:t>
      </w:r>
      <w:r w:rsidR="00E66D84">
        <w:rPr>
          <w:rFonts w:ascii="Times New Roman" w:hAnsi="Times New Roman" w:cs="Times New Roman"/>
          <w:sz w:val="26"/>
          <w:szCs w:val="26"/>
        </w:rPr>
        <w:t>,</w:t>
      </w:r>
      <w:r w:rsidR="00A42B29">
        <w:rPr>
          <w:rFonts w:ascii="Times New Roman" w:hAnsi="Times New Roman" w:cs="Times New Roman"/>
          <w:sz w:val="26"/>
          <w:szCs w:val="26"/>
        </w:rPr>
        <w:t xml:space="preserve"> </w:t>
      </w:r>
      <w:r w:rsidR="00E66D84" w:rsidRPr="00CA7B79">
        <w:rPr>
          <w:rFonts w:ascii="Times New Roman" w:hAnsi="Times New Roman" w:cs="Times New Roman"/>
          <w:color w:val="000000"/>
          <w:sz w:val="26"/>
          <w:szCs w:val="26"/>
        </w:rPr>
        <w:t xml:space="preserve">не являющихся должностями муниципальной  службы </w:t>
      </w:r>
      <w:r w:rsidR="00A42B29">
        <w:rPr>
          <w:rFonts w:ascii="Times New Roman" w:hAnsi="Times New Roman" w:cs="Times New Roman"/>
          <w:sz w:val="26"/>
          <w:szCs w:val="26"/>
        </w:rPr>
        <w:t xml:space="preserve">с 01.01.2020 года </w:t>
      </w:r>
      <w:r w:rsidR="00E66D84">
        <w:rPr>
          <w:rFonts w:ascii="Times New Roman" w:hAnsi="Times New Roman" w:cs="Times New Roman"/>
          <w:sz w:val="26"/>
          <w:szCs w:val="26"/>
        </w:rPr>
        <w:t xml:space="preserve"> установить </w:t>
      </w:r>
      <w:r w:rsidR="00A42B29">
        <w:rPr>
          <w:rFonts w:ascii="Times New Roman" w:hAnsi="Times New Roman" w:cs="Times New Roman"/>
          <w:sz w:val="26"/>
          <w:szCs w:val="26"/>
        </w:rPr>
        <w:t>минимальный размер оплаты труда в сумме 12130 рублей в месяц.</w:t>
      </w:r>
      <w:r w:rsidR="00920027">
        <w:rPr>
          <w:rFonts w:ascii="Times New Roman" w:hAnsi="Times New Roman" w:cs="Times New Roman"/>
          <w:sz w:val="26"/>
          <w:szCs w:val="26"/>
        </w:rPr>
        <w:t xml:space="preserve"> </w:t>
      </w:r>
      <w:r w:rsidR="008C21BB">
        <w:rPr>
          <w:rFonts w:ascii="Times New Roman" w:hAnsi="Times New Roman" w:cs="Times New Roman"/>
          <w:sz w:val="26"/>
          <w:szCs w:val="26"/>
        </w:rPr>
        <w:t xml:space="preserve">Тем самым месячная заработная плата работника, полностью отработавшего за этот период норму рабочего времени и выполнившего </w:t>
      </w:r>
      <w:hyperlink r:id="rId8" w:history="1">
        <w:r w:rsidR="008C21BB" w:rsidRPr="008C21BB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нормы труда</w:t>
        </w:r>
      </w:hyperlink>
      <w:r w:rsidR="008C21BB" w:rsidRPr="008C21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1BB">
        <w:rPr>
          <w:rFonts w:ascii="Times New Roman" w:hAnsi="Times New Roman" w:cs="Times New Roman"/>
          <w:sz w:val="26"/>
          <w:szCs w:val="26"/>
        </w:rPr>
        <w:t>(трудовые обязанности), не может быть ниже минимального размера оплаты труда.</w:t>
      </w:r>
    </w:p>
    <w:p w:rsidR="00270B21" w:rsidRDefault="00DE3910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A16C2">
        <w:rPr>
          <w:rFonts w:ascii="Times New Roman" w:hAnsi="Times New Roman" w:cs="Times New Roman"/>
          <w:sz w:val="26"/>
          <w:szCs w:val="26"/>
        </w:rPr>
        <w:t xml:space="preserve">Минимальный размер </w:t>
      </w:r>
      <w:r w:rsidR="009A065F">
        <w:rPr>
          <w:rFonts w:ascii="Times New Roman" w:hAnsi="Times New Roman" w:cs="Times New Roman"/>
          <w:sz w:val="26"/>
          <w:szCs w:val="26"/>
        </w:rPr>
        <w:t>оплаты труда установлен статьей 1 Федерального закона от 19.06.2000 №82-ФЗ "О минимальном размере оплаты труда" (в редакции Федерального закона от 27.12.2019 №463-ФЗ).</w:t>
      </w:r>
    </w:p>
    <w:p w:rsidR="0066051A" w:rsidRDefault="00647324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B40B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8C67EC">
        <w:rPr>
          <w:rFonts w:ascii="Times New Roman" w:hAnsi="Times New Roman" w:cs="Times New Roman"/>
          <w:color w:val="000000"/>
          <w:sz w:val="26"/>
          <w:szCs w:val="26"/>
        </w:rPr>
        <w:t xml:space="preserve">роект </w:t>
      </w:r>
      <w:r w:rsidR="002B40BC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Pr="008C67EC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«Город Вяземский» Вяземского муниципального района Хабаровского края </w:t>
      </w:r>
      <w:r w:rsidR="009A065F" w:rsidRPr="00CA7B79">
        <w:rPr>
          <w:rFonts w:ascii="Times New Roman" w:hAnsi="Times New Roman" w:cs="Times New Roman"/>
          <w:color w:val="000000"/>
          <w:sz w:val="26"/>
          <w:szCs w:val="26"/>
        </w:rPr>
        <w:t xml:space="preserve">«Об оплате труда работников, исполняющих обязанности по техническому обеспечению деятельности </w:t>
      </w:r>
      <w:r w:rsidR="009A065F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"Город Вяземский"</w:t>
      </w:r>
      <w:r w:rsidR="009A065F" w:rsidRPr="00CA7B79">
        <w:rPr>
          <w:rFonts w:ascii="Times New Roman" w:hAnsi="Times New Roman" w:cs="Times New Roman"/>
          <w:color w:val="000000"/>
          <w:sz w:val="26"/>
          <w:szCs w:val="26"/>
        </w:rPr>
        <w:t xml:space="preserve">, не являющихся должностями муниципальной  службы администрации  городского поселения «Город Вяземский» Вяземского муниципального района Хабаровского края" </w:t>
      </w:r>
      <w:r>
        <w:rPr>
          <w:rFonts w:ascii="Times New Roman" w:hAnsi="Times New Roman" w:cs="Times New Roman"/>
          <w:color w:val="000000"/>
          <w:sz w:val="26"/>
          <w:szCs w:val="26"/>
        </w:rPr>
        <w:t>не противоречит действующему законодательству</w:t>
      </w:r>
      <w:r w:rsidR="00D633E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605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1663B" w:rsidRDefault="0066051A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0F0923" w:rsidRDefault="000F092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08" w:rsidRDefault="00A21008" w:rsidP="00665EF4">
      <w:pPr>
        <w:spacing w:after="0" w:line="240" w:lineRule="auto"/>
      </w:pPr>
      <w:r>
        <w:separator/>
      </w:r>
    </w:p>
  </w:endnote>
  <w:endnote w:type="continuationSeparator" w:id="1">
    <w:p w:rsidR="00A21008" w:rsidRDefault="00A21008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08" w:rsidRDefault="00A21008" w:rsidP="00665EF4">
      <w:pPr>
        <w:spacing w:after="0" w:line="240" w:lineRule="auto"/>
      </w:pPr>
      <w:r>
        <w:separator/>
      </w:r>
    </w:p>
  </w:footnote>
  <w:footnote w:type="continuationSeparator" w:id="1">
    <w:p w:rsidR="00A21008" w:rsidRDefault="00A21008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A5F61" w:rsidRDefault="00EC1018">
        <w:pPr>
          <w:pStyle w:val="a5"/>
          <w:jc w:val="right"/>
        </w:pPr>
        <w:fldSimple w:instr=" PAGE   \* MERGEFORMAT ">
          <w:r w:rsidR="00D633E9">
            <w:rPr>
              <w:noProof/>
            </w:rPr>
            <w:t>2</w:t>
          </w:r>
        </w:fldSimple>
      </w:p>
    </w:sdtContent>
  </w:sdt>
  <w:p w:rsidR="00AA5F61" w:rsidRDefault="00AA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2EDD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A11"/>
    <w:rsid w:val="00076E92"/>
    <w:rsid w:val="000806BB"/>
    <w:rsid w:val="00080795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29E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42C7"/>
    <w:rsid w:val="00205A03"/>
    <w:rsid w:val="002109F0"/>
    <w:rsid w:val="00210E0E"/>
    <w:rsid w:val="00211264"/>
    <w:rsid w:val="0021411F"/>
    <w:rsid w:val="00214A10"/>
    <w:rsid w:val="00214F55"/>
    <w:rsid w:val="00216E0A"/>
    <w:rsid w:val="002174AD"/>
    <w:rsid w:val="002178A3"/>
    <w:rsid w:val="00222621"/>
    <w:rsid w:val="00224B39"/>
    <w:rsid w:val="00225298"/>
    <w:rsid w:val="00227415"/>
    <w:rsid w:val="00227984"/>
    <w:rsid w:val="00230464"/>
    <w:rsid w:val="00230E8A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F57"/>
    <w:rsid w:val="00280231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40BC"/>
    <w:rsid w:val="002B5C37"/>
    <w:rsid w:val="002B7545"/>
    <w:rsid w:val="002B7ADA"/>
    <w:rsid w:val="002C03FE"/>
    <w:rsid w:val="002C1DF5"/>
    <w:rsid w:val="002C504F"/>
    <w:rsid w:val="002C6BC7"/>
    <w:rsid w:val="002C7FE6"/>
    <w:rsid w:val="002D00B6"/>
    <w:rsid w:val="002D119C"/>
    <w:rsid w:val="002D19E3"/>
    <w:rsid w:val="002D2844"/>
    <w:rsid w:val="002D5B87"/>
    <w:rsid w:val="002D7199"/>
    <w:rsid w:val="002E165C"/>
    <w:rsid w:val="002E2209"/>
    <w:rsid w:val="002E256C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D1E"/>
    <w:rsid w:val="002F5E69"/>
    <w:rsid w:val="0030164B"/>
    <w:rsid w:val="003025DD"/>
    <w:rsid w:val="003033E5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706A4"/>
    <w:rsid w:val="00370BBB"/>
    <w:rsid w:val="003712AE"/>
    <w:rsid w:val="003733C8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9756B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6B7A"/>
    <w:rsid w:val="003D7B63"/>
    <w:rsid w:val="003E028B"/>
    <w:rsid w:val="003E02CB"/>
    <w:rsid w:val="003E0320"/>
    <w:rsid w:val="003E7493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A55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720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74DE"/>
    <w:rsid w:val="00610CBD"/>
    <w:rsid w:val="006167BC"/>
    <w:rsid w:val="006206BC"/>
    <w:rsid w:val="006242D6"/>
    <w:rsid w:val="00624C08"/>
    <w:rsid w:val="00626C43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1E49"/>
    <w:rsid w:val="006D5E78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87F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09D5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92F"/>
    <w:rsid w:val="0082249F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13B4"/>
    <w:rsid w:val="008A1436"/>
    <w:rsid w:val="008A1925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1BB"/>
    <w:rsid w:val="008C246C"/>
    <w:rsid w:val="008C3047"/>
    <w:rsid w:val="008C3663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6EF4"/>
    <w:rsid w:val="00917D36"/>
    <w:rsid w:val="00920027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261C"/>
    <w:rsid w:val="00974132"/>
    <w:rsid w:val="00974B08"/>
    <w:rsid w:val="0097508C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A065F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2A19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008"/>
    <w:rsid w:val="00A216F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42798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DB8"/>
    <w:rsid w:val="00AA4FCD"/>
    <w:rsid w:val="00AA5F61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43E2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A03C4"/>
    <w:rsid w:val="00BA03DA"/>
    <w:rsid w:val="00BA1468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1932"/>
    <w:rsid w:val="00C148F1"/>
    <w:rsid w:val="00C14D46"/>
    <w:rsid w:val="00C1663B"/>
    <w:rsid w:val="00C1757C"/>
    <w:rsid w:val="00C17D7E"/>
    <w:rsid w:val="00C200B3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0078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B3955"/>
    <w:rsid w:val="00CB4599"/>
    <w:rsid w:val="00CB4E05"/>
    <w:rsid w:val="00CB5E2C"/>
    <w:rsid w:val="00CB66E6"/>
    <w:rsid w:val="00CB72FD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372E"/>
    <w:rsid w:val="00CD3F03"/>
    <w:rsid w:val="00CD4C98"/>
    <w:rsid w:val="00CD6E59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33E9"/>
    <w:rsid w:val="00D66E97"/>
    <w:rsid w:val="00D72456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3910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5861"/>
    <w:rsid w:val="00EC1018"/>
    <w:rsid w:val="00EC279B"/>
    <w:rsid w:val="00EC3911"/>
    <w:rsid w:val="00EC3A5D"/>
    <w:rsid w:val="00EC5280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3C57"/>
    <w:rsid w:val="00EE58BA"/>
    <w:rsid w:val="00EE7041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229CF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4133C63C3B0A48D99D595498879C1F6D103241073CD49CEB05E06C3C17DF8F1EBD4CF2438CFCE3F481E6E2D7CT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7872-0C36-4855-973A-ACE44CB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2</cp:revision>
  <cp:lastPrinted>2018-01-18T05:06:00Z</cp:lastPrinted>
  <dcterms:created xsi:type="dcterms:W3CDTF">2020-01-16T04:15:00Z</dcterms:created>
  <dcterms:modified xsi:type="dcterms:W3CDTF">2020-01-16T04:15:00Z</dcterms:modified>
</cp:coreProperties>
</file>