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9D" w:rsidRPr="001332CB" w:rsidRDefault="00C9589D" w:rsidP="00C9589D">
      <w:pPr>
        <w:ind w:left="7230" w:right="-120"/>
        <w:jc w:val="center"/>
        <w:rPr>
          <w:sz w:val="28"/>
          <w:szCs w:val="28"/>
        </w:rPr>
      </w:pPr>
      <w:r w:rsidRPr="001332CB">
        <w:rPr>
          <w:sz w:val="28"/>
          <w:szCs w:val="28"/>
        </w:rPr>
        <w:t>Проек</w:t>
      </w:r>
      <w:r>
        <w:rPr>
          <w:sz w:val="28"/>
          <w:szCs w:val="28"/>
        </w:rPr>
        <w:t>т</w:t>
      </w:r>
    </w:p>
    <w:p w:rsidR="00C9589D" w:rsidRPr="001332CB" w:rsidRDefault="00C9589D" w:rsidP="00C9589D">
      <w:pPr>
        <w:keepNext/>
        <w:jc w:val="center"/>
        <w:outlineLvl w:val="2"/>
        <w:rPr>
          <w:sz w:val="28"/>
          <w:szCs w:val="28"/>
        </w:rPr>
      </w:pPr>
      <w:r w:rsidRPr="001332CB">
        <w:rPr>
          <w:sz w:val="28"/>
          <w:szCs w:val="28"/>
        </w:rPr>
        <w:t>СОВЕТ ДЕПУТАТОВ</w:t>
      </w:r>
    </w:p>
    <w:p w:rsidR="00C9589D" w:rsidRPr="001332CB" w:rsidRDefault="00C9589D" w:rsidP="00C9589D">
      <w:pPr>
        <w:jc w:val="center"/>
        <w:rPr>
          <w:sz w:val="28"/>
          <w:szCs w:val="28"/>
        </w:rPr>
      </w:pPr>
      <w:r w:rsidRPr="001332CB">
        <w:rPr>
          <w:sz w:val="28"/>
          <w:szCs w:val="28"/>
        </w:rPr>
        <w:t xml:space="preserve">ГОРОДСКОГО ПОСЕЛЕНИЯ «ГОРОД ВЯЗЕМСКИЙ» </w:t>
      </w:r>
    </w:p>
    <w:p w:rsidR="00C9589D" w:rsidRPr="001332CB" w:rsidRDefault="00C9589D" w:rsidP="00C9589D">
      <w:pPr>
        <w:jc w:val="center"/>
        <w:rPr>
          <w:sz w:val="28"/>
          <w:szCs w:val="28"/>
        </w:rPr>
      </w:pPr>
      <w:r w:rsidRPr="001332CB">
        <w:rPr>
          <w:sz w:val="28"/>
          <w:szCs w:val="28"/>
        </w:rPr>
        <w:t>ВЯЗЕМСКОГО МУНИЦИПАЛЬНОГО РАЙОНА</w:t>
      </w:r>
    </w:p>
    <w:p w:rsidR="00C9589D" w:rsidRPr="001332CB" w:rsidRDefault="00C9589D" w:rsidP="00C9589D">
      <w:pPr>
        <w:jc w:val="center"/>
        <w:rPr>
          <w:sz w:val="28"/>
          <w:szCs w:val="28"/>
        </w:rPr>
      </w:pPr>
    </w:p>
    <w:p w:rsidR="00C9589D" w:rsidRPr="001332CB" w:rsidRDefault="00C9589D" w:rsidP="00C9589D">
      <w:pPr>
        <w:jc w:val="center"/>
        <w:rPr>
          <w:sz w:val="28"/>
          <w:szCs w:val="28"/>
        </w:rPr>
      </w:pPr>
      <w:r w:rsidRPr="001332CB">
        <w:rPr>
          <w:sz w:val="28"/>
          <w:szCs w:val="28"/>
        </w:rPr>
        <w:t>РЕШЕНИЕ</w:t>
      </w:r>
    </w:p>
    <w:p w:rsidR="00C9589D" w:rsidRPr="001332CB" w:rsidRDefault="00C9589D" w:rsidP="00C9589D">
      <w:pPr>
        <w:jc w:val="both"/>
        <w:rPr>
          <w:sz w:val="28"/>
          <w:szCs w:val="28"/>
        </w:rPr>
      </w:pPr>
    </w:p>
    <w:p w:rsidR="00C9589D" w:rsidRPr="001332CB" w:rsidRDefault="00C9589D" w:rsidP="00C9589D">
      <w:pPr>
        <w:jc w:val="both"/>
        <w:rPr>
          <w:sz w:val="28"/>
          <w:szCs w:val="28"/>
        </w:rPr>
      </w:pPr>
      <w:r w:rsidRPr="001332CB">
        <w:rPr>
          <w:sz w:val="28"/>
          <w:szCs w:val="28"/>
        </w:rPr>
        <w:t xml:space="preserve">от «____»____2020  №____ </w:t>
      </w:r>
    </w:p>
    <w:p w:rsidR="00C9589D" w:rsidRPr="001332CB" w:rsidRDefault="00C9589D" w:rsidP="00C9589D">
      <w:pPr>
        <w:spacing w:line="240" w:lineRule="exact"/>
        <w:jc w:val="both"/>
        <w:rPr>
          <w:sz w:val="28"/>
          <w:szCs w:val="28"/>
        </w:rPr>
      </w:pPr>
      <w:r w:rsidRPr="001332CB">
        <w:rPr>
          <w:sz w:val="28"/>
          <w:szCs w:val="28"/>
        </w:rPr>
        <w:t>г. Вяземский</w:t>
      </w:r>
    </w:p>
    <w:p w:rsidR="00C9589D" w:rsidRPr="001332CB" w:rsidRDefault="00C9589D" w:rsidP="00C9589D">
      <w:pPr>
        <w:spacing w:line="240" w:lineRule="exact"/>
        <w:jc w:val="both"/>
        <w:rPr>
          <w:sz w:val="28"/>
          <w:szCs w:val="28"/>
        </w:rPr>
      </w:pPr>
      <w:r w:rsidRPr="001332CB">
        <w:rPr>
          <w:sz w:val="28"/>
          <w:szCs w:val="28"/>
        </w:rPr>
        <w:t>Хабаровского края</w:t>
      </w:r>
    </w:p>
    <w:p w:rsidR="00C9589D" w:rsidRPr="00686194" w:rsidRDefault="00C9589D" w:rsidP="005572C4">
      <w:pPr>
        <w:jc w:val="both"/>
      </w:pPr>
    </w:p>
    <w:p w:rsidR="002402EA" w:rsidRDefault="00C53919" w:rsidP="00C9589D">
      <w:pPr>
        <w:spacing w:line="240" w:lineRule="exact"/>
        <w:jc w:val="both"/>
        <w:rPr>
          <w:sz w:val="28"/>
          <w:szCs w:val="28"/>
        </w:rPr>
      </w:pPr>
      <w:r w:rsidRPr="00A50709">
        <w:rPr>
          <w:sz w:val="28"/>
          <w:szCs w:val="28"/>
        </w:rPr>
        <w:t xml:space="preserve">О внесении изменений в решение Совета депутатов городского поселения «Город Вяземский» Вяземского муниципального района Хабаровского края от </w:t>
      </w:r>
      <w:r w:rsidR="00B81D1B" w:rsidRPr="00B81D1B">
        <w:rPr>
          <w:sz w:val="28"/>
          <w:szCs w:val="28"/>
        </w:rPr>
        <w:t xml:space="preserve">27.11.2019 года № 117 «Об утверждении прогнозного плана приватизации муниципального имущества городского поселения «Город Вяземский» на 2020год» </w:t>
      </w:r>
      <w:r w:rsidR="00DD4DC5" w:rsidRPr="00C53919">
        <w:rPr>
          <w:sz w:val="28"/>
          <w:szCs w:val="28"/>
        </w:rPr>
        <w:t xml:space="preserve">(в редакции изменений решения Совета депутатов городского поселения «Город Вяземский» Вяземского муниципального района Хабаровского края от </w:t>
      </w:r>
      <w:r w:rsidR="00DD4DC5">
        <w:rPr>
          <w:sz w:val="28"/>
          <w:szCs w:val="28"/>
        </w:rPr>
        <w:t>21</w:t>
      </w:r>
      <w:r w:rsidR="00DD4DC5" w:rsidRPr="00C53919">
        <w:rPr>
          <w:sz w:val="28"/>
          <w:szCs w:val="28"/>
        </w:rPr>
        <w:t>.</w:t>
      </w:r>
      <w:r w:rsidR="00DD4DC5">
        <w:rPr>
          <w:sz w:val="28"/>
          <w:szCs w:val="28"/>
        </w:rPr>
        <w:t>10</w:t>
      </w:r>
      <w:r w:rsidR="00DD4DC5" w:rsidRPr="00C53919">
        <w:rPr>
          <w:sz w:val="28"/>
          <w:szCs w:val="28"/>
        </w:rPr>
        <w:t>.20</w:t>
      </w:r>
      <w:r w:rsidR="00DD4DC5">
        <w:rPr>
          <w:sz w:val="28"/>
          <w:szCs w:val="28"/>
        </w:rPr>
        <w:t>20 № 188</w:t>
      </w:r>
      <w:r w:rsidR="00DD4DC5" w:rsidRPr="00C53919">
        <w:rPr>
          <w:sz w:val="28"/>
          <w:szCs w:val="28"/>
        </w:rPr>
        <w:t>)</w:t>
      </w:r>
    </w:p>
    <w:p w:rsidR="00C9589D" w:rsidRPr="00C53919" w:rsidRDefault="00C9589D" w:rsidP="00C9589D">
      <w:pPr>
        <w:spacing w:line="240" w:lineRule="exact"/>
        <w:jc w:val="both"/>
        <w:rPr>
          <w:sz w:val="28"/>
          <w:szCs w:val="28"/>
        </w:rPr>
      </w:pPr>
    </w:p>
    <w:p w:rsidR="005572C4" w:rsidRPr="00C53919" w:rsidRDefault="005572C4" w:rsidP="005572C4">
      <w:pPr>
        <w:ind w:firstLine="708"/>
        <w:jc w:val="both"/>
        <w:rPr>
          <w:sz w:val="28"/>
          <w:szCs w:val="28"/>
        </w:rPr>
      </w:pPr>
      <w:r w:rsidRPr="00C53919">
        <w:rPr>
          <w:sz w:val="28"/>
          <w:szCs w:val="28"/>
        </w:rPr>
        <w:t>Рассмотрев представленные администрацией городского поселения «Город Вяземский» Вяземского муниципального района Хабаровского края изменения в прогнозный план приватизации муниципального имущества городского поселения «Город Вяземский» на 20</w:t>
      </w:r>
      <w:r w:rsidR="00B81D1B">
        <w:rPr>
          <w:sz w:val="28"/>
          <w:szCs w:val="28"/>
        </w:rPr>
        <w:t>20</w:t>
      </w:r>
      <w:r w:rsidRPr="00C53919">
        <w:rPr>
          <w:sz w:val="28"/>
          <w:szCs w:val="28"/>
        </w:rPr>
        <w:t xml:space="preserve"> год, утвержденный решением Совета депутатов городского поселения «Город Вяземский» Вяземского муниципального района Хабаровского края </w:t>
      </w:r>
      <w:r w:rsidR="00B81D1B" w:rsidRPr="00A50709">
        <w:rPr>
          <w:sz w:val="28"/>
          <w:szCs w:val="28"/>
        </w:rPr>
        <w:t xml:space="preserve">от </w:t>
      </w:r>
      <w:r w:rsidR="00B81D1B" w:rsidRPr="00B81D1B">
        <w:rPr>
          <w:sz w:val="28"/>
          <w:szCs w:val="28"/>
        </w:rPr>
        <w:t xml:space="preserve">27.11.2019 года № 117 </w:t>
      </w:r>
      <w:r w:rsidRPr="00C53919">
        <w:rPr>
          <w:sz w:val="28"/>
          <w:szCs w:val="28"/>
        </w:rPr>
        <w:t>(в редакции изменений решения Совета депутатов городского поселения «Город Вяземский» Вяземского муниципального района Хабаровского края</w:t>
      </w:r>
      <w:r w:rsidR="00C53919" w:rsidRPr="00C53919">
        <w:rPr>
          <w:sz w:val="28"/>
          <w:szCs w:val="28"/>
        </w:rPr>
        <w:t xml:space="preserve"> от </w:t>
      </w:r>
      <w:r w:rsidR="00B81D1B">
        <w:rPr>
          <w:sz w:val="28"/>
          <w:szCs w:val="28"/>
        </w:rPr>
        <w:t>21</w:t>
      </w:r>
      <w:r w:rsidR="00C53919" w:rsidRPr="00C53919">
        <w:rPr>
          <w:sz w:val="28"/>
          <w:szCs w:val="28"/>
        </w:rPr>
        <w:t>.</w:t>
      </w:r>
      <w:r w:rsidR="00B81D1B">
        <w:rPr>
          <w:sz w:val="28"/>
          <w:szCs w:val="28"/>
        </w:rPr>
        <w:t>10</w:t>
      </w:r>
      <w:r w:rsidR="00C53919" w:rsidRPr="00C53919">
        <w:rPr>
          <w:sz w:val="28"/>
          <w:szCs w:val="28"/>
        </w:rPr>
        <w:t>.20</w:t>
      </w:r>
      <w:r w:rsidR="00B81D1B">
        <w:rPr>
          <w:sz w:val="28"/>
          <w:szCs w:val="28"/>
        </w:rPr>
        <w:t>20</w:t>
      </w:r>
      <w:r w:rsidR="00DD4DC5">
        <w:rPr>
          <w:sz w:val="28"/>
          <w:szCs w:val="28"/>
        </w:rPr>
        <w:t xml:space="preserve"> № 188</w:t>
      </w:r>
      <w:r w:rsidR="002402EA" w:rsidRPr="00C53919">
        <w:rPr>
          <w:sz w:val="28"/>
          <w:szCs w:val="28"/>
        </w:rPr>
        <w:t>)</w:t>
      </w:r>
      <w:r w:rsidR="00720C86">
        <w:rPr>
          <w:sz w:val="28"/>
          <w:szCs w:val="28"/>
        </w:rPr>
        <w:t>, Совет депутатов</w:t>
      </w:r>
    </w:p>
    <w:p w:rsidR="005572C4" w:rsidRPr="00C53919" w:rsidRDefault="005572C4" w:rsidP="005572C4">
      <w:pPr>
        <w:jc w:val="both"/>
        <w:rPr>
          <w:sz w:val="28"/>
          <w:szCs w:val="28"/>
        </w:rPr>
      </w:pPr>
      <w:r w:rsidRPr="00C53919">
        <w:rPr>
          <w:sz w:val="28"/>
          <w:szCs w:val="28"/>
        </w:rPr>
        <w:t>РЕШИЛ:</w:t>
      </w:r>
    </w:p>
    <w:p w:rsidR="005572C4" w:rsidRPr="00C53919" w:rsidRDefault="005572C4" w:rsidP="005572C4">
      <w:pPr>
        <w:ind w:firstLine="708"/>
        <w:jc w:val="both"/>
        <w:rPr>
          <w:sz w:val="28"/>
          <w:szCs w:val="28"/>
        </w:rPr>
      </w:pPr>
      <w:r w:rsidRPr="00C53919">
        <w:rPr>
          <w:rFonts w:eastAsia="Calibri"/>
          <w:sz w:val="28"/>
          <w:szCs w:val="28"/>
          <w:lang w:eastAsia="en-US"/>
        </w:rPr>
        <w:t xml:space="preserve">1.Внести в </w:t>
      </w:r>
      <w:r w:rsidRPr="00C53919">
        <w:rPr>
          <w:sz w:val="28"/>
          <w:szCs w:val="28"/>
        </w:rPr>
        <w:t xml:space="preserve"> прогнозный план приватизации  муниципального имущества городского поселения «Город Вяземский» на 20</w:t>
      </w:r>
      <w:r w:rsidR="00B81D1B">
        <w:rPr>
          <w:sz w:val="28"/>
          <w:szCs w:val="28"/>
        </w:rPr>
        <w:t>20</w:t>
      </w:r>
      <w:r w:rsidRPr="00C53919">
        <w:rPr>
          <w:sz w:val="28"/>
          <w:szCs w:val="28"/>
        </w:rPr>
        <w:t xml:space="preserve"> год, </w:t>
      </w:r>
      <w:r w:rsidR="00686194" w:rsidRPr="00C53919">
        <w:rPr>
          <w:sz w:val="28"/>
          <w:szCs w:val="28"/>
        </w:rPr>
        <w:t xml:space="preserve">утвержденный решением Совета депутатов городского поселения «Город Вяземский» Вяземского муниципального района Хабаровского края </w:t>
      </w:r>
      <w:r w:rsidR="001F5B9D" w:rsidRPr="00B81D1B">
        <w:rPr>
          <w:sz w:val="28"/>
          <w:szCs w:val="28"/>
        </w:rPr>
        <w:t xml:space="preserve">27.11.2019 года № 117 </w:t>
      </w:r>
      <w:r w:rsidR="001F5B9D" w:rsidRPr="00C53919">
        <w:rPr>
          <w:sz w:val="28"/>
          <w:szCs w:val="28"/>
        </w:rPr>
        <w:t xml:space="preserve">(в редакции изменений решения Совета депутатов городского поселения «Город Вяземский» Вяземского муниципального района Хабаровского края от </w:t>
      </w:r>
      <w:r w:rsidR="001F5B9D">
        <w:rPr>
          <w:sz w:val="28"/>
          <w:szCs w:val="28"/>
        </w:rPr>
        <w:t>21</w:t>
      </w:r>
      <w:r w:rsidR="001F5B9D" w:rsidRPr="00C53919">
        <w:rPr>
          <w:sz w:val="28"/>
          <w:szCs w:val="28"/>
        </w:rPr>
        <w:t>.</w:t>
      </w:r>
      <w:r w:rsidR="001F5B9D">
        <w:rPr>
          <w:sz w:val="28"/>
          <w:szCs w:val="28"/>
        </w:rPr>
        <w:t>10</w:t>
      </w:r>
      <w:r w:rsidR="001F5B9D" w:rsidRPr="00C53919">
        <w:rPr>
          <w:sz w:val="28"/>
          <w:szCs w:val="28"/>
        </w:rPr>
        <w:t>.20</w:t>
      </w:r>
      <w:r w:rsidR="001F5B9D">
        <w:rPr>
          <w:sz w:val="28"/>
          <w:szCs w:val="28"/>
        </w:rPr>
        <w:t>20</w:t>
      </w:r>
      <w:r w:rsidR="00DD4DC5">
        <w:rPr>
          <w:sz w:val="28"/>
          <w:szCs w:val="28"/>
        </w:rPr>
        <w:t xml:space="preserve"> № 188</w:t>
      </w:r>
      <w:r w:rsidR="001F5B9D" w:rsidRPr="00C53919">
        <w:rPr>
          <w:sz w:val="28"/>
          <w:szCs w:val="28"/>
        </w:rPr>
        <w:t>)</w:t>
      </w:r>
      <w:r w:rsidRPr="00C53919">
        <w:rPr>
          <w:sz w:val="28"/>
          <w:szCs w:val="28"/>
        </w:rPr>
        <w:t>, следующие изменения:</w:t>
      </w:r>
    </w:p>
    <w:p w:rsidR="005709B2" w:rsidRDefault="005709B2" w:rsidP="00686194">
      <w:pPr>
        <w:ind w:firstLine="708"/>
        <w:jc w:val="both"/>
        <w:rPr>
          <w:sz w:val="28"/>
          <w:szCs w:val="28"/>
        </w:rPr>
      </w:pPr>
      <w:r>
        <w:rPr>
          <w:sz w:val="28"/>
          <w:szCs w:val="28"/>
        </w:rPr>
        <w:t xml:space="preserve">1.1. </w:t>
      </w:r>
      <w:r w:rsidRPr="00C53919">
        <w:rPr>
          <w:sz w:val="28"/>
          <w:szCs w:val="28"/>
        </w:rPr>
        <w:t>Исключить из прогнозного плана объекты</w:t>
      </w:r>
      <w:r w:rsidR="00675A5E">
        <w:rPr>
          <w:sz w:val="28"/>
          <w:szCs w:val="28"/>
        </w:rPr>
        <w:t>,</w:t>
      </w:r>
      <w:r w:rsidRPr="00C53919">
        <w:rPr>
          <w:sz w:val="28"/>
          <w:szCs w:val="28"/>
        </w:rPr>
        <w:t xml:space="preserve"> подлежащие приватизации: п.п. </w:t>
      </w:r>
      <w:r w:rsidR="001F5B9D">
        <w:rPr>
          <w:sz w:val="28"/>
          <w:szCs w:val="28"/>
        </w:rPr>
        <w:t>4,4.1,5,5.1</w:t>
      </w:r>
      <w:r>
        <w:rPr>
          <w:sz w:val="28"/>
          <w:szCs w:val="28"/>
        </w:rPr>
        <w:t>.</w:t>
      </w:r>
    </w:p>
    <w:p w:rsidR="005572C4" w:rsidRPr="00C53919" w:rsidRDefault="005572C4" w:rsidP="00686194">
      <w:pPr>
        <w:ind w:firstLine="708"/>
        <w:jc w:val="both"/>
        <w:rPr>
          <w:sz w:val="28"/>
          <w:szCs w:val="28"/>
        </w:rPr>
      </w:pPr>
      <w:r w:rsidRPr="00C53919">
        <w:rPr>
          <w:sz w:val="28"/>
          <w:szCs w:val="28"/>
        </w:rPr>
        <w:t>2. Контроль за выполнением настоящего решения возложить на  постоянную планово-бюджетную комиссию Совета депутатов (председатель А.И. Беляков)</w:t>
      </w:r>
    </w:p>
    <w:p w:rsidR="005572C4" w:rsidRPr="00C53919" w:rsidRDefault="005572C4" w:rsidP="005572C4">
      <w:pPr>
        <w:jc w:val="both"/>
        <w:rPr>
          <w:sz w:val="28"/>
          <w:szCs w:val="28"/>
        </w:rPr>
      </w:pPr>
      <w:r w:rsidRPr="00C53919">
        <w:rPr>
          <w:sz w:val="28"/>
          <w:szCs w:val="28"/>
        </w:rPr>
        <w:tab/>
        <w:t xml:space="preserve">3. Настоящее решение вступает в силу </w:t>
      </w:r>
      <w:r w:rsidR="003B51BB" w:rsidRPr="00C53919">
        <w:rPr>
          <w:sz w:val="28"/>
          <w:szCs w:val="28"/>
        </w:rPr>
        <w:t>после</w:t>
      </w:r>
      <w:r w:rsidRPr="00C53919">
        <w:rPr>
          <w:sz w:val="28"/>
          <w:szCs w:val="28"/>
        </w:rPr>
        <w:t xml:space="preserve"> его официального опубликования.</w:t>
      </w:r>
    </w:p>
    <w:p w:rsidR="005572C4" w:rsidRPr="00C53919" w:rsidRDefault="005572C4" w:rsidP="005572C4">
      <w:pPr>
        <w:jc w:val="both"/>
        <w:rPr>
          <w:sz w:val="28"/>
          <w:szCs w:val="28"/>
        </w:rPr>
      </w:pPr>
    </w:p>
    <w:p w:rsidR="00511578" w:rsidRPr="00511578" w:rsidRDefault="00511578" w:rsidP="00C9589D">
      <w:pPr>
        <w:spacing w:line="240" w:lineRule="exact"/>
        <w:rPr>
          <w:sz w:val="28"/>
          <w:szCs w:val="28"/>
        </w:rPr>
      </w:pPr>
      <w:r w:rsidRPr="00511578">
        <w:rPr>
          <w:sz w:val="28"/>
          <w:szCs w:val="28"/>
        </w:rPr>
        <w:t>Председатель Совета депутатов                  Временно исполняющий</w:t>
      </w:r>
    </w:p>
    <w:p w:rsidR="00511578" w:rsidRPr="00511578" w:rsidRDefault="00511578" w:rsidP="00C9589D">
      <w:pPr>
        <w:spacing w:line="240" w:lineRule="exact"/>
        <w:rPr>
          <w:sz w:val="28"/>
          <w:szCs w:val="28"/>
        </w:rPr>
      </w:pPr>
      <w:r w:rsidRPr="00511578">
        <w:rPr>
          <w:sz w:val="28"/>
          <w:szCs w:val="28"/>
        </w:rPr>
        <w:t xml:space="preserve">                                                                         полномочия главы городского  </w:t>
      </w:r>
    </w:p>
    <w:p w:rsidR="00511578" w:rsidRPr="00511578" w:rsidRDefault="00511578" w:rsidP="00C9589D">
      <w:pPr>
        <w:spacing w:line="240" w:lineRule="exact"/>
        <w:rPr>
          <w:sz w:val="28"/>
          <w:szCs w:val="28"/>
        </w:rPr>
      </w:pPr>
      <w:r w:rsidRPr="00511578">
        <w:rPr>
          <w:sz w:val="28"/>
          <w:szCs w:val="28"/>
        </w:rPr>
        <w:t xml:space="preserve">                                                                         поселения</w:t>
      </w:r>
    </w:p>
    <w:p w:rsidR="005572C4" w:rsidRDefault="00511578" w:rsidP="00C9589D">
      <w:pPr>
        <w:spacing w:line="240" w:lineRule="exact"/>
        <w:rPr>
          <w:sz w:val="28"/>
          <w:szCs w:val="28"/>
        </w:rPr>
      </w:pPr>
      <w:r w:rsidRPr="00511578">
        <w:rPr>
          <w:sz w:val="28"/>
          <w:szCs w:val="28"/>
        </w:rPr>
        <w:t xml:space="preserve">______________ Г. А. </w:t>
      </w:r>
      <w:proofErr w:type="spellStart"/>
      <w:r w:rsidRPr="00511578">
        <w:rPr>
          <w:sz w:val="28"/>
          <w:szCs w:val="28"/>
        </w:rPr>
        <w:t>Жигалина</w:t>
      </w:r>
      <w:proofErr w:type="spellEnd"/>
      <w:r w:rsidRPr="00511578">
        <w:rPr>
          <w:sz w:val="28"/>
          <w:szCs w:val="28"/>
        </w:rPr>
        <w:t xml:space="preserve">                  </w:t>
      </w:r>
      <w:proofErr w:type="spellStart"/>
      <w:r w:rsidRPr="00511578">
        <w:rPr>
          <w:sz w:val="28"/>
          <w:szCs w:val="28"/>
        </w:rPr>
        <w:t>_________________С.В.Хотинец</w:t>
      </w:r>
      <w:proofErr w:type="spellEnd"/>
    </w:p>
    <w:p w:rsidR="00C9589D" w:rsidRDefault="00C9589D" w:rsidP="00F44011">
      <w:pPr>
        <w:spacing w:line="240" w:lineRule="exact"/>
        <w:jc w:val="center"/>
        <w:rPr>
          <w:sz w:val="28"/>
          <w:szCs w:val="28"/>
        </w:rPr>
      </w:pPr>
    </w:p>
    <w:p w:rsidR="00F44011" w:rsidRDefault="00F44011" w:rsidP="00F44011">
      <w:pPr>
        <w:spacing w:line="240" w:lineRule="exact"/>
        <w:jc w:val="center"/>
        <w:rPr>
          <w:sz w:val="28"/>
          <w:szCs w:val="28"/>
        </w:rPr>
      </w:pPr>
      <w:r>
        <w:rPr>
          <w:sz w:val="28"/>
          <w:szCs w:val="28"/>
        </w:rPr>
        <w:lastRenderedPageBreak/>
        <w:t>Пояснительная записка</w:t>
      </w:r>
    </w:p>
    <w:p w:rsidR="00F44011" w:rsidRDefault="00F44011" w:rsidP="00F44011">
      <w:pPr>
        <w:spacing w:line="240" w:lineRule="exact"/>
        <w:jc w:val="center"/>
        <w:rPr>
          <w:sz w:val="28"/>
          <w:szCs w:val="28"/>
        </w:rPr>
      </w:pPr>
    </w:p>
    <w:p w:rsidR="00F44011" w:rsidRDefault="00F44011" w:rsidP="00F44011">
      <w:pPr>
        <w:ind w:firstLine="708"/>
        <w:jc w:val="both"/>
        <w:rPr>
          <w:sz w:val="28"/>
          <w:szCs w:val="28"/>
        </w:rPr>
      </w:pPr>
      <w:r w:rsidRPr="00C53919">
        <w:rPr>
          <w:sz w:val="28"/>
          <w:szCs w:val="28"/>
        </w:rPr>
        <w:t xml:space="preserve">Администрация городского поселения «Город Вяземский» просит рассмотреть вопрос о внесении изменений </w:t>
      </w:r>
      <w:r w:rsidRPr="00C53919">
        <w:rPr>
          <w:rFonts w:eastAsia="Calibri"/>
          <w:sz w:val="28"/>
          <w:szCs w:val="28"/>
          <w:lang w:eastAsia="en-US"/>
        </w:rPr>
        <w:t xml:space="preserve">в </w:t>
      </w:r>
      <w:r w:rsidRPr="00C53919">
        <w:rPr>
          <w:sz w:val="28"/>
          <w:szCs w:val="28"/>
        </w:rPr>
        <w:t xml:space="preserve">решение Совета депутатов городского поселения «Город Вяземский» Вяземского муниципального района Хабаровского края </w:t>
      </w:r>
      <w:r>
        <w:rPr>
          <w:szCs w:val="28"/>
        </w:rPr>
        <w:t>27.11.2019</w:t>
      </w:r>
      <w:r w:rsidRPr="00770DD7">
        <w:rPr>
          <w:szCs w:val="28"/>
        </w:rPr>
        <w:t xml:space="preserve"> года № </w:t>
      </w:r>
      <w:r>
        <w:rPr>
          <w:szCs w:val="28"/>
        </w:rPr>
        <w:t>117</w:t>
      </w:r>
      <w:r w:rsidRPr="00770DD7">
        <w:rPr>
          <w:szCs w:val="28"/>
        </w:rPr>
        <w:t xml:space="preserve"> </w:t>
      </w:r>
      <w:r w:rsidRPr="00A50709">
        <w:rPr>
          <w:sz w:val="28"/>
          <w:szCs w:val="28"/>
        </w:rPr>
        <w:t>«Об утверждении прогнозного плана приватизации муниципального имущества городского поселения «Город Вяземский» на 20</w:t>
      </w:r>
      <w:r>
        <w:rPr>
          <w:sz w:val="28"/>
          <w:szCs w:val="28"/>
        </w:rPr>
        <w:t>20</w:t>
      </w:r>
      <w:r w:rsidRPr="00A50709">
        <w:rPr>
          <w:sz w:val="28"/>
          <w:szCs w:val="28"/>
        </w:rPr>
        <w:t>год»</w:t>
      </w:r>
      <w:r>
        <w:rPr>
          <w:sz w:val="28"/>
          <w:szCs w:val="28"/>
        </w:rPr>
        <w:t xml:space="preserve"> (в редакции от 21.10.2020</w:t>
      </w:r>
      <w:r w:rsidR="00B84235">
        <w:rPr>
          <w:sz w:val="28"/>
          <w:szCs w:val="28"/>
        </w:rPr>
        <w:t xml:space="preserve"> № 188</w:t>
      </w:r>
      <w:bookmarkStart w:id="0" w:name="_GoBack"/>
      <w:bookmarkEnd w:id="0"/>
      <w:r>
        <w:rPr>
          <w:sz w:val="28"/>
          <w:szCs w:val="28"/>
        </w:rPr>
        <w:t>):</w:t>
      </w:r>
    </w:p>
    <w:p w:rsidR="00F44011" w:rsidRPr="00C53919" w:rsidRDefault="00F44011" w:rsidP="00F44011">
      <w:pPr>
        <w:ind w:firstLine="709"/>
        <w:jc w:val="both"/>
        <w:rPr>
          <w:sz w:val="28"/>
          <w:szCs w:val="28"/>
        </w:rPr>
      </w:pPr>
      <w:r w:rsidRPr="00C53919">
        <w:rPr>
          <w:sz w:val="28"/>
          <w:szCs w:val="28"/>
        </w:rPr>
        <w:t>Исключить из прогнозного плана объекты</w:t>
      </w:r>
      <w:r>
        <w:rPr>
          <w:sz w:val="28"/>
          <w:szCs w:val="28"/>
        </w:rPr>
        <w:t>,</w:t>
      </w:r>
      <w:r w:rsidRPr="00C53919">
        <w:rPr>
          <w:sz w:val="28"/>
          <w:szCs w:val="28"/>
        </w:rPr>
        <w:t xml:space="preserve"> подлежащие приватизации: </w:t>
      </w:r>
      <w:r>
        <w:rPr>
          <w:sz w:val="28"/>
          <w:szCs w:val="28"/>
        </w:rPr>
        <w:t>следующие пункты</w:t>
      </w:r>
      <w:r w:rsidRPr="00C53919">
        <w:rPr>
          <w:sz w:val="28"/>
          <w:szCs w:val="28"/>
        </w:rPr>
        <w:t>:</w:t>
      </w:r>
    </w:p>
    <w:p w:rsidR="00F44011" w:rsidRPr="00C53919" w:rsidRDefault="00F44011" w:rsidP="00F44011">
      <w:pPr>
        <w:rPr>
          <w:sz w:val="28"/>
          <w:szCs w:val="28"/>
        </w:rPr>
      </w:pPr>
      <w:r w:rsidRPr="00C53919">
        <w:rPr>
          <w:sz w:val="28"/>
          <w:szCs w:val="28"/>
        </w:rPr>
        <w:tab/>
      </w:r>
      <w:r>
        <w:rPr>
          <w:sz w:val="28"/>
          <w:szCs w:val="28"/>
        </w:rPr>
        <w:t>4</w:t>
      </w:r>
      <w:r w:rsidRPr="00C53919">
        <w:rPr>
          <w:sz w:val="28"/>
          <w:szCs w:val="28"/>
        </w:rPr>
        <w:t>. Казарма, кадастровый номер: 27:06:0020719:65, расположенная по адресу: Участок находится примерно  в 200 м по направлению на юго-восток от ориентира от стыка ул. Пограничная, ул. Шолохова, перекресток ул. Шолохова с пер. Комарова, расположенного в границах участка, адрес ориентира: Хабаровский край, р-н Вяземский, г. Вяземский;</w:t>
      </w:r>
    </w:p>
    <w:p w:rsidR="00F44011" w:rsidRPr="00B81D1B" w:rsidRDefault="00F44011" w:rsidP="00F44011">
      <w:pPr>
        <w:rPr>
          <w:sz w:val="28"/>
          <w:szCs w:val="28"/>
        </w:rPr>
      </w:pPr>
      <w:r w:rsidRPr="00C53919">
        <w:rPr>
          <w:sz w:val="28"/>
          <w:szCs w:val="28"/>
        </w:rPr>
        <w:tab/>
      </w:r>
      <w:r w:rsidRPr="00B81D1B">
        <w:rPr>
          <w:sz w:val="28"/>
          <w:szCs w:val="28"/>
        </w:rPr>
        <w:t>4.1. Земельный участок, кадастровый номер: 27:06:0020719:95, адрес: Хабаровский край, р-он Вяземский, 200 м по направлению на юго-восток от ориентира от стыка ул. Пограничная, ул. Шолохова, перекресток ул. Шолохова с пер. Комарова, расположенного в границах участка, адрес ориентира: Хабаровский край, р-н Вяземский, г. Вяземский;</w:t>
      </w:r>
    </w:p>
    <w:p w:rsidR="00F44011" w:rsidRPr="00C53919" w:rsidRDefault="00F44011" w:rsidP="00F44011">
      <w:pPr>
        <w:rPr>
          <w:sz w:val="28"/>
          <w:szCs w:val="28"/>
        </w:rPr>
      </w:pPr>
      <w:r w:rsidRPr="00C53919">
        <w:rPr>
          <w:sz w:val="28"/>
          <w:szCs w:val="28"/>
        </w:rPr>
        <w:tab/>
      </w:r>
      <w:r>
        <w:rPr>
          <w:sz w:val="28"/>
          <w:szCs w:val="28"/>
        </w:rPr>
        <w:t>5</w:t>
      </w:r>
      <w:r w:rsidRPr="00C53919">
        <w:rPr>
          <w:sz w:val="28"/>
          <w:szCs w:val="28"/>
        </w:rPr>
        <w:t>. Казарма, условный номер: 27-27/01/249/2014/028, расположенная по адресу: Хабаровский край, р-н Вяземский, г. Вяземский в/г 3;</w:t>
      </w:r>
    </w:p>
    <w:p w:rsidR="00F44011" w:rsidRPr="00B81D1B" w:rsidRDefault="00F44011" w:rsidP="00F44011">
      <w:pPr>
        <w:jc w:val="both"/>
        <w:rPr>
          <w:sz w:val="28"/>
          <w:szCs w:val="28"/>
        </w:rPr>
      </w:pPr>
      <w:r w:rsidRPr="00C53919">
        <w:rPr>
          <w:sz w:val="28"/>
          <w:szCs w:val="28"/>
        </w:rPr>
        <w:tab/>
      </w:r>
      <w:r w:rsidRPr="00B81D1B">
        <w:rPr>
          <w:sz w:val="28"/>
          <w:szCs w:val="28"/>
        </w:rPr>
        <w:t>5.1.  Земельный участок, кадастровый номер: 27:06:0020719:91, адрес: Хабаровский край, р-он Вяземский, 200 м по направлению на юго-восток от ориентира от стыка ул. Пограничная, ул. Шолохова, перекресток ул. Шолохова с пер. Комарова, расположенного в границах участка, адрес ориентира: Хабаровский край, р-н Вяземский, г. Вяземский.</w:t>
      </w:r>
    </w:p>
    <w:p w:rsidR="00F44011" w:rsidRPr="00C53919" w:rsidRDefault="00F44011" w:rsidP="00F44011">
      <w:pPr>
        <w:widowControl w:val="0"/>
        <w:shd w:val="clear" w:color="auto" w:fill="FFFFFF"/>
        <w:autoSpaceDE w:val="0"/>
        <w:autoSpaceDN w:val="0"/>
        <w:adjustRightInd w:val="0"/>
        <w:spacing w:line="317" w:lineRule="exact"/>
        <w:ind w:left="7" w:right="7" w:firstLine="701"/>
        <w:jc w:val="both"/>
        <w:rPr>
          <w:sz w:val="28"/>
          <w:szCs w:val="28"/>
        </w:rPr>
      </w:pPr>
      <w:r w:rsidRPr="00C53919">
        <w:rPr>
          <w:sz w:val="28"/>
          <w:szCs w:val="28"/>
        </w:rPr>
        <w:t>Данные объекты недвижимого имущества планировались к приватизации в 20</w:t>
      </w:r>
      <w:r>
        <w:rPr>
          <w:sz w:val="28"/>
          <w:szCs w:val="28"/>
        </w:rPr>
        <w:t>20</w:t>
      </w:r>
      <w:r w:rsidRPr="00C53919">
        <w:rPr>
          <w:sz w:val="28"/>
          <w:szCs w:val="28"/>
        </w:rPr>
        <w:t xml:space="preserve"> году, торги по продаже были признаны несостоявшимися ввиду отсутствия претендентов. </w:t>
      </w:r>
    </w:p>
    <w:p w:rsidR="00F44011" w:rsidRPr="00C53919" w:rsidRDefault="00F44011" w:rsidP="00F44011">
      <w:pPr>
        <w:widowControl w:val="0"/>
        <w:shd w:val="clear" w:color="auto" w:fill="FFFFFF"/>
        <w:autoSpaceDE w:val="0"/>
        <w:autoSpaceDN w:val="0"/>
        <w:adjustRightInd w:val="0"/>
        <w:spacing w:line="317" w:lineRule="exact"/>
        <w:ind w:left="7" w:right="7" w:firstLine="701"/>
        <w:jc w:val="both"/>
        <w:rPr>
          <w:spacing w:val="-5"/>
          <w:sz w:val="28"/>
          <w:szCs w:val="28"/>
        </w:rPr>
      </w:pPr>
      <w:r w:rsidRPr="00C53919">
        <w:rPr>
          <w:sz w:val="28"/>
          <w:szCs w:val="28"/>
        </w:rPr>
        <w:t>Приватизацию данных объектов планируется осуществить в 202</w:t>
      </w:r>
      <w:r>
        <w:rPr>
          <w:sz w:val="28"/>
          <w:szCs w:val="28"/>
        </w:rPr>
        <w:t>1</w:t>
      </w:r>
      <w:r w:rsidRPr="00C53919">
        <w:rPr>
          <w:sz w:val="28"/>
          <w:szCs w:val="28"/>
        </w:rPr>
        <w:t xml:space="preserve"> году.</w:t>
      </w:r>
    </w:p>
    <w:p w:rsidR="00F44011" w:rsidRDefault="00F44011" w:rsidP="00F44011">
      <w:pPr>
        <w:ind w:firstLine="709"/>
        <w:jc w:val="both"/>
        <w:rPr>
          <w:sz w:val="28"/>
          <w:szCs w:val="28"/>
        </w:rPr>
      </w:pPr>
    </w:p>
    <w:p w:rsidR="00F44011" w:rsidRPr="00925B95" w:rsidRDefault="00F44011" w:rsidP="00F44011">
      <w:pPr>
        <w:ind w:firstLine="709"/>
        <w:jc w:val="both"/>
        <w:rPr>
          <w:sz w:val="28"/>
          <w:szCs w:val="28"/>
        </w:rPr>
      </w:pPr>
    </w:p>
    <w:p w:rsidR="00F44011" w:rsidRDefault="00F44011" w:rsidP="00F44011">
      <w:pPr>
        <w:spacing w:line="240" w:lineRule="exact"/>
        <w:jc w:val="both"/>
        <w:rPr>
          <w:sz w:val="28"/>
          <w:szCs w:val="28"/>
        </w:rPr>
      </w:pPr>
      <w:r>
        <w:rPr>
          <w:sz w:val="28"/>
          <w:szCs w:val="28"/>
        </w:rPr>
        <w:t xml:space="preserve">Начальник отдела имущественных </w:t>
      </w:r>
    </w:p>
    <w:p w:rsidR="00F44011" w:rsidRDefault="00F44011" w:rsidP="00F44011">
      <w:pPr>
        <w:spacing w:line="240" w:lineRule="exact"/>
        <w:jc w:val="both"/>
        <w:rPr>
          <w:sz w:val="28"/>
          <w:szCs w:val="28"/>
        </w:rPr>
      </w:pPr>
      <w:r>
        <w:rPr>
          <w:sz w:val="28"/>
          <w:szCs w:val="28"/>
        </w:rPr>
        <w:t xml:space="preserve">отношений и приватизации                                                               О.Б. </w:t>
      </w:r>
      <w:proofErr w:type="spellStart"/>
      <w:r>
        <w:rPr>
          <w:sz w:val="28"/>
          <w:szCs w:val="28"/>
        </w:rPr>
        <w:t>Тимкив</w:t>
      </w:r>
      <w:proofErr w:type="spellEnd"/>
      <w:r w:rsidRPr="00925B95">
        <w:rPr>
          <w:sz w:val="28"/>
          <w:szCs w:val="28"/>
        </w:rPr>
        <w:t xml:space="preserve"> </w:t>
      </w:r>
    </w:p>
    <w:p w:rsidR="00F44011" w:rsidRPr="00C53919" w:rsidRDefault="00F44011" w:rsidP="00511578">
      <w:pPr>
        <w:rPr>
          <w:sz w:val="28"/>
          <w:szCs w:val="28"/>
        </w:rPr>
      </w:pPr>
    </w:p>
    <w:sectPr w:rsidR="00F44011" w:rsidRPr="00C53919" w:rsidSect="00C92F8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271" w:rsidRDefault="004F5271" w:rsidP="008B087C">
      <w:r>
        <w:separator/>
      </w:r>
    </w:p>
  </w:endnote>
  <w:endnote w:type="continuationSeparator" w:id="0">
    <w:p w:rsidR="004F5271" w:rsidRDefault="004F5271"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271" w:rsidRDefault="004F5271" w:rsidP="008B087C">
      <w:r>
        <w:separator/>
      </w:r>
    </w:p>
  </w:footnote>
  <w:footnote w:type="continuationSeparator" w:id="0">
    <w:p w:rsidR="004F5271" w:rsidRDefault="004F5271"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40"/>
  <w:drawingGridVerticalSpacing w:val="381"/>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53826"/>
    <w:rsid w:val="000656D2"/>
    <w:rsid w:val="00074F91"/>
    <w:rsid w:val="00076866"/>
    <w:rsid w:val="00086F08"/>
    <w:rsid w:val="000A23FC"/>
    <w:rsid w:val="000B0654"/>
    <w:rsid w:val="000C34E3"/>
    <w:rsid w:val="000C3AAA"/>
    <w:rsid w:val="000E6EAB"/>
    <w:rsid w:val="000E7F76"/>
    <w:rsid w:val="000F138D"/>
    <w:rsid w:val="000F5936"/>
    <w:rsid w:val="001014B8"/>
    <w:rsid w:val="001027BF"/>
    <w:rsid w:val="0012507A"/>
    <w:rsid w:val="00153826"/>
    <w:rsid w:val="001567B9"/>
    <w:rsid w:val="00174D99"/>
    <w:rsid w:val="001A583F"/>
    <w:rsid w:val="001B5CD3"/>
    <w:rsid w:val="001C2247"/>
    <w:rsid w:val="001F011C"/>
    <w:rsid w:val="001F47A5"/>
    <w:rsid w:val="001F5B9D"/>
    <w:rsid w:val="00223DB6"/>
    <w:rsid w:val="00227AC5"/>
    <w:rsid w:val="00233E85"/>
    <w:rsid w:val="002402EA"/>
    <w:rsid w:val="00242F04"/>
    <w:rsid w:val="00244FB6"/>
    <w:rsid w:val="00245F35"/>
    <w:rsid w:val="00250256"/>
    <w:rsid w:val="00266CF3"/>
    <w:rsid w:val="002860E1"/>
    <w:rsid w:val="00286F39"/>
    <w:rsid w:val="00295C1D"/>
    <w:rsid w:val="002A4BFA"/>
    <w:rsid w:val="002A5FC2"/>
    <w:rsid w:val="002C4E67"/>
    <w:rsid w:val="002E3CF2"/>
    <w:rsid w:val="002E4083"/>
    <w:rsid w:val="00306992"/>
    <w:rsid w:val="00345A96"/>
    <w:rsid w:val="00350951"/>
    <w:rsid w:val="00366063"/>
    <w:rsid w:val="00373D8F"/>
    <w:rsid w:val="00386E5D"/>
    <w:rsid w:val="00387F15"/>
    <w:rsid w:val="0039276B"/>
    <w:rsid w:val="00396EE1"/>
    <w:rsid w:val="00397202"/>
    <w:rsid w:val="003B51BB"/>
    <w:rsid w:val="00410DF0"/>
    <w:rsid w:val="00425568"/>
    <w:rsid w:val="004266A7"/>
    <w:rsid w:val="00444CD3"/>
    <w:rsid w:val="00455144"/>
    <w:rsid w:val="00472E6A"/>
    <w:rsid w:val="00484D42"/>
    <w:rsid w:val="00487F12"/>
    <w:rsid w:val="004A08CC"/>
    <w:rsid w:val="004B725C"/>
    <w:rsid w:val="004B7D04"/>
    <w:rsid w:val="004C3E1C"/>
    <w:rsid w:val="004E0124"/>
    <w:rsid w:val="004E15A0"/>
    <w:rsid w:val="004F5271"/>
    <w:rsid w:val="004F640C"/>
    <w:rsid w:val="00510C71"/>
    <w:rsid w:val="00511578"/>
    <w:rsid w:val="00514598"/>
    <w:rsid w:val="0051557B"/>
    <w:rsid w:val="005300A6"/>
    <w:rsid w:val="00553FA9"/>
    <w:rsid w:val="005572C4"/>
    <w:rsid w:val="005709B2"/>
    <w:rsid w:val="005B75AE"/>
    <w:rsid w:val="005C4A77"/>
    <w:rsid w:val="005E2F7E"/>
    <w:rsid w:val="005E3571"/>
    <w:rsid w:val="005E484F"/>
    <w:rsid w:val="00633521"/>
    <w:rsid w:val="00640421"/>
    <w:rsid w:val="00651564"/>
    <w:rsid w:val="0065618F"/>
    <w:rsid w:val="00656BAD"/>
    <w:rsid w:val="006748B9"/>
    <w:rsid w:val="00675A5E"/>
    <w:rsid w:val="00686194"/>
    <w:rsid w:val="00693D62"/>
    <w:rsid w:val="006C65E1"/>
    <w:rsid w:val="006D06C5"/>
    <w:rsid w:val="00707A09"/>
    <w:rsid w:val="00720C86"/>
    <w:rsid w:val="00734C86"/>
    <w:rsid w:val="00736FC6"/>
    <w:rsid w:val="007421B3"/>
    <w:rsid w:val="00764DCB"/>
    <w:rsid w:val="00780980"/>
    <w:rsid w:val="007A7922"/>
    <w:rsid w:val="007B4A49"/>
    <w:rsid w:val="007D6741"/>
    <w:rsid w:val="007F0078"/>
    <w:rsid w:val="008041FA"/>
    <w:rsid w:val="00846CDF"/>
    <w:rsid w:val="0085281C"/>
    <w:rsid w:val="00857B26"/>
    <w:rsid w:val="008952FE"/>
    <w:rsid w:val="00895566"/>
    <w:rsid w:val="008B087C"/>
    <w:rsid w:val="008C2E5B"/>
    <w:rsid w:val="008D13F1"/>
    <w:rsid w:val="008D3EF4"/>
    <w:rsid w:val="008D60F6"/>
    <w:rsid w:val="008E09A1"/>
    <w:rsid w:val="008F2432"/>
    <w:rsid w:val="00911A1B"/>
    <w:rsid w:val="009130C8"/>
    <w:rsid w:val="00913FAE"/>
    <w:rsid w:val="009175D6"/>
    <w:rsid w:val="009175E6"/>
    <w:rsid w:val="00925B95"/>
    <w:rsid w:val="0094695C"/>
    <w:rsid w:val="009546F3"/>
    <w:rsid w:val="0097254E"/>
    <w:rsid w:val="00975DE7"/>
    <w:rsid w:val="00995F5F"/>
    <w:rsid w:val="009A653D"/>
    <w:rsid w:val="009B639D"/>
    <w:rsid w:val="009E660F"/>
    <w:rsid w:val="009F7685"/>
    <w:rsid w:val="00A3194F"/>
    <w:rsid w:val="00A4185D"/>
    <w:rsid w:val="00A50709"/>
    <w:rsid w:val="00A561DE"/>
    <w:rsid w:val="00A7367F"/>
    <w:rsid w:val="00A82232"/>
    <w:rsid w:val="00A97B75"/>
    <w:rsid w:val="00AD1EFD"/>
    <w:rsid w:val="00AE5BFC"/>
    <w:rsid w:val="00AF7D45"/>
    <w:rsid w:val="00B24926"/>
    <w:rsid w:val="00B45AC9"/>
    <w:rsid w:val="00B524C7"/>
    <w:rsid w:val="00B81D1B"/>
    <w:rsid w:val="00B84235"/>
    <w:rsid w:val="00B87499"/>
    <w:rsid w:val="00BB2708"/>
    <w:rsid w:val="00BC16FD"/>
    <w:rsid w:val="00BC59A4"/>
    <w:rsid w:val="00BD764D"/>
    <w:rsid w:val="00BE7CB7"/>
    <w:rsid w:val="00BF162D"/>
    <w:rsid w:val="00BF16CF"/>
    <w:rsid w:val="00C07831"/>
    <w:rsid w:val="00C26DDF"/>
    <w:rsid w:val="00C53919"/>
    <w:rsid w:val="00C55028"/>
    <w:rsid w:val="00C619F5"/>
    <w:rsid w:val="00C74571"/>
    <w:rsid w:val="00C86E62"/>
    <w:rsid w:val="00C90893"/>
    <w:rsid w:val="00C92F84"/>
    <w:rsid w:val="00C9589D"/>
    <w:rsid w:val="00CB61EC"/>
    <w:rsid w:val="00CC5AD5"/>
    <w:rsid w:val="00CD61B4"/>
    <w:rsid w:val="00CE1420"/>
    <w:rsid w:val="00CF13A6"/>
    <w:rsid w:val="00D05198"/>
    <w:rsid w:val="00D420C5"/>
    <w:rsid w:val="00D518C7"/>
    <w:rsid w:val="00D57CDF"/>
    <w:rsid w:val="00D850E1"/>
    <w:rsid w:val="00D87BDD"/>
    <w:rsid w:val="00D946D9"/>
    <w:rsid w:val="00DC3475"/>
    <w:rsid w:val="00DD4DC5"/>
    <w:rsid w:val="00E20396"/>
    <w:rsid w:val="00E232C1"/>
    <w:rsid w:val="00E37A24"/>
    <w:rsid w:val="00E4765D"/>
    <w:rsid w:val="00E513C3"/>
    <w:rsid w:val="00E6187A"/>
    <w:rsid w:val="00E62D67"/>
    <w:rsid w:val="00E71241"/>
    <w:rsid w:val="00E80197"/>
    <w:rsid w:val="00E81FDD"/>
    <w:rsid w:val="00E91D14"/>
    <w:rsid w:val="00E9352E"/>
    <w:rsid w:val="00E93E47"/>
    <w:rsid w:val="00EB1D0C"/>
    <w:rsid w:val="00EB2F3A"/>
    <w:rsid w:val="00EB5065"/>
    <w:rsid w:val="00EB7CBC"/>
    <w:rsid w:val="00ED2E8A"/>
    <w:rsid w:val="00ED4DC8"/>
    <w:rsid w:val="00EF35E4"/>
    <w:rsid w:val="00F24520"/>
    <w:rsid w:val="00F25888"/>
    <w:rsid w:val="00F360E4"/>
    <w:rsid w:val="00F44011"/>
    <w:rsid w:val="00F66FF1"/>
    <w:rsid w:val="00F6741B"/>
    <w:rsid w:val="00F802EB"/>
    <w:rsid w:val="00F8201D"/>
    <w:rsid w:val="00F8670F"/>
    <w:rsid w:val="00FB2709"/>
    <w:rsid w:val="00FC4F79"/>
    <w:rsid w:val="00FC66E8"/>
    <w:rsid w:val="00FD1BB6"/>
    <w:rsid w:val="00FD2267"/>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nhideWhenUsed/>
    <w:rsid w:val="00B87499"/>
    <w:pPr>
      <w:spacing w:after="120"/>
    </w:pPr>
  </w:style>
  <w:style w:type="character" w:customStyle="1" w:styleId="ad">
    <w:name w:val="Основной текст Знак"/>
    <w:basedOn w:val="a0"/>
    <w:link w:val="ac"/>
    <w:rsid w:val="00B87499"/>
    <w:rPr>
      <w:rFonts w:eastAsia="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nhideWhenUsed/>
    <w:rsid w:val="00B87499"/>
    <w:pPr>
      <w:spacing w:after="120"/>
    </w:pPr>
  </w:style>
  <w:style w:type="character" w:customStyle="1" w:styleId="ad">
    <w:name w:val="Основной текст Знак"/>
    <w:basedOn w:val="a0"/>
    <w:link w:val="ac"/>
    <w:rsid w:val="00B87499"/>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 w:id="1837379743">
      <w:bodyDiv w:val="1"/>
      <w:marLeft w:val="0"/>
      <w:marRight w:val="0"/>
      <w:marTop w:val="0"/>
      <w:marBottom w:val="0"/>
      <w:divBdr>
        <w:top w:val="none" w:sz="0" w:space="0" w:color="auto"/>
        <w:left w:val="none" w:sz="0" w:space="0" w:color="auto"/>
        <w:bottom w:val="none" w:sz="0" w:space="0" w:color="auto"/>
        <w:right w:val="none" w:sz="0" w:space="0" w:color="auto"/>
      </w:divBdr>
    </w:div>
    <w:div w:id="20994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F32D6-CC82-4695-B8EB-CE998892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637</Words>
  <Characters>3636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Семенова Г.А.</cp:lastModifiedBy>
  <cp:revision>69</cp:revision>
  <cp:lastPrinted>2020-12-02T06:13:00Z</cp:lastPrinted>
  <dcterms:created xsi:type="dcterms:W3CDTF">2015-11-09T01:52:00Z</dcterms:created>
  <dcterms:modified xsi:type="dcterms:W3CDTF">2020-12-04T06:24:00Z</dcterms:modified>
</cp:coreProperties>
</file>