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D9F13" w14:textId="77777777" w:rsidR="00733322" w:rsidRPr="00637335" w:rsidRDefault="00733322" w:rsidP="00733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35">
        <w:rPr>
          <w:rFonts w:ascii="Times New Roman" w:hAnsi="Times New Roman" w:cs="Times New Roman"/>
          <w:b/>
          <w:sz w:val="28"/>
          <w:szCs w:val="28"/>
        </w:rPr>
        <w:t>Хабаровская транспортная прокуратура разъясняет</w:t>
      </w:r>
    </w:p>
    <w:p w14:paraId="06ADCBA1" w14:textId="139E4F66" w:rsidR="00FE5A64" w:rsidRPr="00FE5A64" w:rsidRDefault="00FE5A64" w:rsidP="00FE5A64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r w:rsidRPr="00FE5A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аследовани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Pr="00FE5A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оружия</w:t>
      </w:r>
      <w:r w:rsidR="000262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ответственность</w:t>
      </w:r>
      <w:r w:rsidR="00026223" w:rsidRPr="000262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26223" w:rsidRPr="000262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 нарушение правил хранения</w:t>
      </w:r>
    </w:p>
    <w:p w14:paraId="285E450D" w14:textId="32B02564" w:rsidR="00FE5A64" w:rsidRDefault="00FE5A64" w:rsidP="00E70A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оружие входит в состав наследства, но оформление его наследования имеет свою специфику. В частности, потребуется получить свидетельство о праве на наследство и лицензию на приобретение гражданского оружия.</w:t>
      </w:r>
    </w:p>
    <w:p w14:paraId="01131BA1" w14:textId="77777777" w:rsidR="00FE5A64" w:rsidRPr="00FE5A64" w:rsidRDefault="00FE5A64" w:rsidP="00FE5A6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гражданскому оружию относится оружие, предназначенное для использования гражданами РФ в целях самообороны, для занятий спортом и охоты, а также в культурных и образовательных целях. Под это определение подпадает множество видов гражданского оружия: огнестрельное, холодное, пневматическое, сигнальное, списанное и т.д. Порядок наследования гражданского оружия может существенно различаться в зависимости от его вида. Например, для приобретения некоторых видов оружия не требуется лицензия и (или) регистрация в уполномоченном органе, соответственно, все это не потребуется и при наследовании</w:t>
      </w: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971032" w14:textId="77777777" w:rsidR="00FE5A64" w:rsidRPr="00FE5A64" w:rsidRDefault="00FE5A64" w:rsidP="00FE5A6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гражданскому оружию относится оружие, предназначенное для использования гражданами РФ в целях самообороны, для занятий спортом и охоты, а также в культурных и образовательных целях. Под это определение подпадает множество видов гражданского оружия: огнестрельное, холодное, пневматическое, сигнальное, списанное и т.д. Порядок наследования гражданского оружия может существенно различаться в зависимости от его вида. Например, для приобретения некоторых видов оружия не требуется лицензия и (или) регистрация в уполномоченном органе, соответственно, все это не потребуется и при наследовании</w:t>
      </w: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9553BC8" w14:textId="252B3E00" w:rsidR="00FE5A64" w:rsidRPr="00FE5A64" w:rsidRDefault="00FE5A64" w:rsidP="00FE5A6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оборот оружия ограничен, гражданин не лишен права его наследовать. Иными словами, гражданское оружие входит в состав наследства и наследуется на общих правовых основаниях. Как и любое иное наследство, оно может переходить к правопреемнику по закону, по завещанию или по наследственному договору. При этом не может наследоваться и после смерти владельца изымается наградное боевое короткоствольное ручное стрелковое оружие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E35DF8" w14:textId="4D230FBC" w:rsidR="00FE5A64" w:rsidRPr="00FE5A64" w:rsidRDefault="00FE5A64" w:rsidP="00FE5A6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оформления наследования оружия имеет свою специфику. Это связано с тем, что новый собственник должен соблюдать установленные ограничения по владению и пользованию оружием. Гражданское оружие, зарегистрированное в установленном порядке, наследуется, в частности, при наличии у наследника лицензии на приобретение гражданского оружия. Для наследования списанного оружия наличие у наследника лицензии на приобретение гражданского оружия не 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98C5BE" w14:textId="766256D5" w:rsidR="00FE5A64" w:rsidRPr="00FE5A64" w:rsidRDefault="00FE5A64" w:rsidP="00FE5A6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Переоформление оружия на имя наследника проводят органы </w:t>
      </w:r>
      <w:proofErr w:type="spellStart"/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в том числе документов, подтверждающих законность вступления в наследство, а именно свидетельства о праве на наследство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E6CAEA" w14:textId="203DAA56" w:rsidR="00FE5A64" w:rsidRPr="00FE5A64" w:rsidRDefault="00FE5A64" w:rsidP="00FE5A6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общему правилу свидетельство о праве на наследство выдается наследникам по истечении шести месяцев со дня открытия наследства. Это значит, что некоторое время новый собственник не сможет хранить оружие у себя. Как только нотариус узнает, что в состав наследства входит оружие, он немедленно уведомит об этом органы </w:t>
      </w:r>
      <w:proofErr w:type="spellStart"/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33206" w14:textId="60BAB5AA" w:rsidR="00FE5A64" w:rsidRPr="00FE5A64" w:rsidRDefault="00FE5A64" w:rsidP="00FE5A6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время до решения вопроса о наследовании имущества (в частности, получения свидетельства о праве на наследство) и получения лицензии на приобретение гражданского оружия оружие изымается для ответственного хранения органами </w:t>
      </w:r>
      <w:proofErr w:type="spellStart"/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органами внутренних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A2E0CD" w14:textId="546F1F5B" w:rsidR="00FE5A64" w:rsidRPr="00FE5A64" w:rsidRDefault="00FE5A64" w:rsidP="00FE5A6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 оружие гражданину только после того, как он получит свидетельство о праве на наследство и лицензию на приобретение гражданского оружия. При этом срок хранения оружия - не более года со дня его изъятия, после чего оружие будет продано. Вырученные от продажи деньги за минусом расходов на его хранение и реализацию возвращаются наследнику. Также собственник вправе в установленном порядке безвозмездно отказаться от права собственности на изъятое оружие. Следует учитывать, что изъятое оружие, не отчужденное либо не полученное его собственником в течение указанного срока обращается в собственность РФ и, как правило, уничтожается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970366" w14:textId="77777777" w:rsidR="00FE5A64" w:rsidRPr="00FE5A64" w:rsidRDefault="00FE5A64" w:rsidP="00FE5A6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наследника нет действующей лицензии на приобретение гражданского оружия, то ему нужно ее получить. </w:t>
      </w:r>
    </w:p>
    <w:p w14:paraId="2A973230" w14:textId="77777777" w:rsidR="00FE5A64" w:rsidRDefault="00FE5A64" w:rsidP="00E70A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2AEFF" w14:textId="77777777" w:rsidR="00F92E41" w:rsidRPr="00E70A1B" w:rsidRDefault="00733322" w:rsidP="00E70A1B"/>
    <w:sectPr w:rsidR="00F92E41" w:rsidRPr="00E7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F5"/>
    <w:rsid w:val="00026223"/>
    <w:rsid w:val="0023289C"/>
    <w:rsid w:val="00733322"/>
    <w:rsid w:val="007F14F4"/>
    <w:rsid w:val="00DF6AF5"/>
    <w:rsid w:val="00E70A1B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90B8"/>
  <w15:chartTrackingRefBased/>
  <w15:docId w15:val="{CC992114-3C6C-4B74-A790-BB83293B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Распопина Анна Александровна</dc:creator>
  <cp:keywords/>
  <dc:description/>
  <cp:lastModifiedBy>Кузнецова Анастасия Андреевна</cp:lastModifiedBy>
  <cp:revision>4</cp:revision>
  <dcterms:created xsi:type="dcterms:W3CDTF">2025-05-25T07:59:00Z</dcterms:created>
  <dcterms:modified xsi:type="dcterms:W3CDTF">2025-06-19T08:59:00Z</dcterms:modified>
</cp:coreProperties>
</file>